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5E66" w:rsidRPr="00072576" w:rsidRDefault="00801DB0" w:rsidP="00635EB7">
      <w:pPr>
        <w:jc w:val="right"/>
        <w:rPr>
          <w:rtl/>
        </w:rPr>
      </w:pPr>
      <w:bookmarkStart w:id="0" w:name="_GoBack"/>
      <w:bookmarkEnd w:id="0"/>
      <w:r w:rsidRPr="00072576">
        <w:rPr>
          <w:rFonts w:hint="cs"/>
          <w:rtl/>
          <w:lang w:eastAsia="en-US"/>
        </w:rPr>
        <w:t>ירושלים</w:t>
      </w:r>
      <w:r w:rsidR="00155E66" w:rsidRPr="00072576">
        <w:rPr>
          <w:rFonts w:hint="cs"/>
          <w:rtl/>
          <w:lang w:eastAsia="en-US"/>
        </w:rPr>
        <w:t xml:space="preserve">, </w:t>
      </w:r>
      <w:r w:rsidR="00155E66" w:rsidRPr="00072576">
        <w:rPr>
          <w:rFonts w:hint="eastAsia"/>
          <w:rtl/>
          <w:lang w:eastAsia="en-US"/>
        </w:rPr>
        <w:t>‏‏‏‏‏</w:t>
      </w:r>
      <w:r w:rsidR="00E275E5" w:rsidRPr="00072576">
        <w:rPr>
          <w:rFonts w:hint="eastAsia"/>
          <w:rtl/>
          <w:lang w:eastAsia="en-US"/>
        </w:rPr>
        <w:t>‏</w:t>
      </w:r>
      <w:r w:rsidR="00CB0E75" w:rsidRPr="00072576">
        <w:rPr>
          <w:rtl/>
          <w:lang w:eastAsia="en-US"/>
        </w:rPr>
        <w:fldChar w:fldCharType="begin"/>
      </w:r>
      <w:r w:rsidR="00CB0E75" w:rsidRPr="00072576">
        <w:rPr>
          <w:rtl/>
          <w:lang w:eastAsia="en-US"/>
        </w:rPr>
        <w:instrText xml:space="preserve"> </w:instrText>
      </w:r>
      <w:r w:rsidR="00CB0E75" w:rsidRPr="00072576">
        <w:rPr>
          <w:rFonts w:hint="cs"/>
          <w:lang w:eastAsia="en-US"/>
        </w:rPr>
        <w:instrText>DATE</w:instrText>
      </w:r>
      <w:r w:rsidR="00CB0E75" w:rsidRPr="00072576">
        <w:rPr>
          <w:rFonts w:hint="cs"/>
          <w:rtl/>
          <w:lang w:eastAsia="en-US"/>
        </w:rPr>
        <w:instrText xml:space="preserve"> \@ "</w:instrText>
      </w:r>
      <w:r w:rsidR="00CB0E75" w:rsidRPr="00072576">
        <w:rPr>
          <w:rFonts w:hint="cs"/>
          <w:lang w:eastAsia="en-US"/>
        </w:rPr>
        <w:instrText>dd MMMM yyyy" \h</w:instrText>
      </w:r>
      <w:r w:rsidR="00CB0E75" w:rsidRPr="00072576">
        <w:rPr>
          <w:rtl/>
          <w:lang w:eastAsia="en-US"/>
        </w:rPr>
        <w:instrText xml:space="preserve"> </w:instrText>
      </w:r>
      <w:r w:rsidR="00CB0E75" w:rsidRPr="00072576">
        <w:rPr>
          <w:rtl/>
          <w:lang w:eastAsia="en-US"/>
        </w:rPr>
        <w:fldChar w:fldCharType="separate"/>
      </w:r>
      <w:r w:rsidR="00995393">
        <w:rPr>
          <w:rFonts w:hint="eastAsia"/>
          <w:noProof/>
          <w:rtl/>
          <w:lang w:eastAsia="en-US"/>
        </w:rPr>
        <w:t>‏י</w:t>
      </w:r>
      <w:r w:rsidR="00995393">
        <w:rPr>
          <w:noProof/>
          <w:rtl/>
          <w:lang w:eastAsia="en-US"/>
        </w:rPr>
        <w:t>"</w:t>
      </w:r>
      <w:r w:rsidR="00995393">
        <w:rPr>
          <w:rFonts w:hint="eastAsia"/>
          <w:noProof/>
          <w:rtl/>
          <w:lang w:eastAsia="en-US"/>
        </w:rPr>
        <w:t>ד</w:t>
      </w:r>
      <w:r w:rsidR="00995393">
        <w:rPr>
          <w:noProof/>
          <w:rtl/>
          <w:lang w:eastAsia="en-US"/>
        </w:rPr>
        <w:t xml:space="preserve"> </w:t>
      </w:r>
      <w:r w:rsidR="00995393">
        <w:rPr>
          <w:rFonts w:hint="eastAsia"/>
          <w:noProof/>
          <w:rtl/>
          <w:lang w:eastAsia="en-US"/>
        </w:rPr>
        <w:t>אב</w:t>
      </w:r>
      <w:r w:rsidR="00995393">
        <w:rPr>
          <w:noProof/>
          <w:rtl/>
          <w:lang w:eastAsia="en-US"/>
        </w:rPr>
        <w:t xml:space="preserve"> </w:t>
      </w:r>
      <w:r w:rsidR="00995393">
        <w:rPr>
          <w:rFonts w:hint="eastAsia"/>
          <w:noProof/>
          <w:rtl/>
          <w:lang w:eastAsia="en-US"/>
        </w:rPr>
        <w:t>תש</w:t>
      </w:r>
      <w:r w:rsidR="00995393">
        <w:rPr>
          <w:noProof/>
          <w:rtl/>
          <w:lang w:eastAsia="en-US"/>
        </w:rPr>
        <w:t>"</w:t>
      </w:r>
      <w:r w:rsidR="00995393">
        <w:rPr>
          <w:rFonts w:hint="eastAsia"/>
          <w:noProof/>
          <w:rtl/>
          <w:lang w:eastAsia="en-US"/>
        </w:rPr>
        <w:t>פ</w:t>
      </w:r>
      <w:r w:rsidR="00CB0E75" w:rsidRPr="00072576">
        <w:rPr>
          <w:rtl/>
          <w:lang w:eastAsia="en-US"/>
        </w:rPr>
        <w:fldChar w:fldCharType="end"/>
      </w:r>
    </w:p>
    <w:p w:rsidR="00704C4F" w:rsidRPr="00072576" w:rsidRDefault="00E275E5" w:rsidP="00704C4F">
      <w:pPr>
        <w:jc w:val="right"/>
        <w:rPr>
          <w:rtl/>
        </w:rPr>
      </w:pPr>
      <w:r w:rsidRPr="00072576">
        <w:rPr>
          <w:rFonts w:hint="eastAsia"/>
          <w:noProof/>
          <w:rtl/>
        </w:rPr>
        <w:t>‏</w:t>
      </w:r>
      <w:r w:rsidR="00CB0E75" w:rsidRPr="00072576">
        <w:rPr>
          <w:rFonts w:ascii="Times New Roman" w:hAnsi="Times New Roman"/>
          <w:rtl/>
          <w:lang w:eastAsia="en-US"/>
        </w:rPr>
        <w:fldChar w:fldCharType="begin"/>
      </w:r>
      <w:r w:rsidR="00CB0E75" w:rsidRPr="00072576">
        <w:rPr>
          <w:rFonts w:ascii="Times New Roman" w:hAnsi="Times New Roman"/>
          <w:rtl/>
          <w:lang w:eastAsia="en-US"/>
        </w:rPr>
        <w:instrText xml:space="preserve"> </w:instrText>
      </w:r>
      <w:r w:rsidR="00CB0E75" w:rsidRPr="00072576">
        <w:rPr>
          <w:rFonts w:ascii="Times New Roman" w:hAnsi="Times New Roman" w:hint="cs"/>
          <w:lang w:eastAsia="en-US"/>
        </w:rPr>
        <w:instrText>DATE</w:instrText>
      </w:r>
      <w:r w:rsidR="00CB0E75" w:rsidRPr="00072576">
        <w:rPr>
          <w:rFonts w:ascii="Times New Roman" w:hAnsi="Times New Roman" w:hint="cs"/>
          <w:rtl/>
          <w:lang w:eastAsia="en-US"/>
        </w:rPr>
        <w:instrText xml:space="preserve"> \@ "</w:instrText>
      </w:r>
      <w:r w:rsidR="00CB0E75" w:rsidRPr="00072576">
        <w:rPr>
          <w:rFonts w:ascii="Times New Roman" w:hAnsi="Times New Roman" w:hint="cs"/>
          <w:lang w:eastAsia="en-US"/>
        </w:rPr>
        <w:instrText>dd MMMM yyyy</w:instrText>
      </w:r>
      <w:r w:rsidR="00CB0E75" w:rsidRPr="00072576">
        <w:rPr>
          <w:rFonts w:ascii="Times New Roman" w:hAnsi="Times New Roman" w:hint="cs"/>
          <w:rtl/>
          <w:lang w:eastAsia="en-US"/>
        </w:rPr>
        <w:instrText>"</w:instrText>
      </w:r>
      <w:r w:rsidR="00CB0E75" w:rsidRPr="00072576">
        <w:rPr>
          <w:rFonts w:ascii="Times New Roman" w:hAnsi="Times New Roman"/>
          <w:rtl/>
          <w:lang w:eastAsia="en-US"/>
        </w:rPr>
        <w:instrText xml:space="preserve"> </w:instrText>
      </w:r>
      <w:r w:rsidR="00CB0E75" w:rsidRPr="00072576">
        <w:rPr>
          <w:rFonts w:ascii="Times New Roman" w:hAnsi="Times New Roman"/>
          <w:rtl/>
          <w:lang w:eastAsia="en-US"/>
        </w:rPr>
        <w:fldChar w:fldCharType="separate"/>
      </w:r>
      <w:r w:rsidR="00995393">
        <w:rPr>
          <w:rFonts w:ascii="Times New Roman" w:hAnsi="Times New Roman"/>
          <w:noProof/>
          <w:rtl/>
          <w:lang w:eastAsia="en-US"/>
        </w:rPr>
        <w:t>‏04 אוגוסט 2020</w:t>
      </w:r>
      <w:r w:rsidR="00CB0E75" w:rsidRPr="00072576">
        <w:rPr>
          <w:rFonts w:ascii="Times New Roman" w:hAnsi="Times New Roman"/>
          <w:rtl/>
          <w:lang w:eastAsia="en-US"/>
        </w:rPr>
        <w:fldChar w:fldCharType="end"/>
      </w:r>
    </w:p>
    <w:p w:rsidR="00704C4F" w:rsidRDefault="00704C4F" w:rsidP="00704C4F">
      <w:pPr>
        <w:rPr>
          <w:rtl/>
        </w:rPr>
      </w:pPr>
      <w:r w:rsidRPr="00072576">
        <w:rPr>
          <w:rFonts w:hint="cs"/>
          <w:rtl/>
        </w:rPr>
        <w:t>ל</w:t>
      </w:r>
      <w:r w:rsidR="00635EB7" w:rsidRPr="00072576">
        <w:rPr>
          <w:rFonts w:hint="cs"/>
          <w:rtl/>
        </w:rPr>
        <w:t>כבוד</w:t>
      </w:r>
    </w:p>
    <w:p w:rsidR="00775899" w:rsidRDefault="00775899" w:rsidP="00704C4F">
      <w:pPr>
        <w:rPr>
          <w:rtl/>
        </w:rPr>
      </w:pPr>
      <w:r>
        <w:rPr>
          <w:rFonts w:hint="cs"/>
          <w:rtl/>
        </w:rPr>
        <w:t>ועדת הרכישות</w:t>
      </w:r>
    </w:p>
    <w:p w:rsidR="00775899" w:rsidRPr="00775899" w:rsidRDefault="00775899" w:rsidP="00C478C4">
      <w:pPr>
        <w:rPr>
          <w:u w:val="single"/>
          <w:rtl/>
        </w:rPr>
      </w:pPr>
      <w:r w:rsidRPr="00775899">
        <w:rPr>
          <w:rFonts w:hint="cs"/>
          <w:u w:val="single"/>
          <w:rtl/>
        </w:rPr>
        <w:t xml:space="preserve">משרד </w:t>
      </w:r>
      <w:r w:rsidR="00C478C4">
        <w:rPr>
          <w:rFonts w:hint="cs"/>
          <w:u w:val="single"/>
          <w:rtl/>
        </w:rPr>
        <w:t>ההשכלה הגבוהה והמשלימה</w:t>
      </w:r>
    </w:p>
    <w:p w:rsidR="00D3692F" w:rsidRDefault="00D3692F" w:rsidP="00704C4F">
      <w:pPr>
        <w:rPr>
          <w:rtl/>
        </w:rPr>
      </w:pPr>
    </w:p>
    <w:p w:rsidR="00775899" w:rsidRDefault="00775899" w:rsidP="00704C4F">
      <w:pPr>
        <w:rPr>
          <w:rtl/>
        </w:rPr>
      </w:pPr>
      <w:r>
        <w:rPr>
          <w:rFonts w:hint="cs"/>
          <w:rtl/>
        </w:rPr>
        <w:t>שלום רב,</w:t>
      </w:r>
    </w:p>
    <w:p w:rsidR="00C478C4" w:rsidRPr="00C478C4" w:rsidRDefault="00D3692F" w:rsidP="00C478C4">
      <w:pPr>
        <w:jc w:val="center"/>
        <w:rPr>
          <w:b/>
          <w:bCs/>
          <w:rtl/>
        </w:rPr>
      </w:pPr>
      <w:r w:rsidRPr="00C478C4">
        <w:rPr>
          <w:rFonts w:hint="cs"/>
          <w:b/>
          <w:bCs/>
          <w:rtl/>
        </w:rPr>
        <w:t>הנדון:</w:t>
      </w:r>
      <w:r w:rsidR="00775899" w:rsidRPr="00C478C4">
        <w:rPr>
          <w:rFonts w:hint="cs"/>
          <w:b/>
          <w:bCs/>
          <w:rtl/>
        </w:rPr>
        <w:t xml:space="preserve"> </w:t>
      </w:r>
      <w:r w:rsidR="00C478C4" w:rsidRPr="00C478C4">
        <w:rPr>
          <w:rFonts w:hint="cs"/>
          <w:b/>
          <w:bCs/>
          <w:rtl/>
        </w:rPr>
        <w:t>תכנית</w:t>
      </w:r>
      <w:r w:rsidR="00775899" w:rsidRPr="00C478C4">
        <w:rPr>
          <w:rFonts w:hint="cs"/>
          <w:b/>
          <w:bCs/>
          <w:rtl/>
        </w:rPr>
        <w:t xml:space="preserve"> </w:t>
      </w:r>
      <w:proofErr w:type="spellStart"/>
      <w:r w:rsidR="00775899" w:rsidRPr="00C478C4">
        <w:rPr>
          <w:rFonts w:hint="cs"/>
          <w:b/>
          <w:bCs/>
          <w:rtl/>
        </w:rPr>
        <w:t>חפציב"ה</w:t>
      </w:r>
      <w:proofErr w:type="spellEnd"/>
      <w:r w:rsidR="00775899" w:rsidRPr="00C478C4">
        <w:rPr>
          <w:rFonts w:hint="cs"/>
          <w:b/>
          <w:bCs/>
          <w:rtl/>
        </w:rPr>
        <w:t xml:space="preserve"> </w:t>
      </w:r>
      <w:r w:rsidR="00C478C4" w:rsidRPr="00C478C4">
        <w:rPr>
          <w:rFonts w:hint="cs"/>
          <w:b/>
          <w:bCs/>
          <w:rtl/>
        </w:rPr>
        <w:t>לשנה"ל תשפ"א</w:t>
      </w:r>
    </w:p>
    <w:p w:rsidR="000A2991" w:rsidRDefault="000A2991" w:rsidP="00C478C4">
      <w:pPr>
        <w:rPr>
          <w:rtl/>
        </w:rPr>
      </w:pPr>
      <w:r>
        <w:rPr>
          <w:rFonts w:hint="cs"/>
          <w:rtl/>
        </w:rPr>
        <w:t xml:space="preserve">תכנית </w:t>
      </w:r>
      <w:proofErr w:type="spellStart"/>
      <w:r>
        <w:rPr>
          <w:rFonts w:hint="cs"/>
          <w:rtl/>
        </w:rPr>
        <w:t>חפציב"ה</w:t>
      </w:r>
      <w:proofErr w:type="spellEnd"/>
      <w:r>
        <w:rPr>
          <w:rFonts w:hint="cs"/>
          <w:rtl/>
        </w:rPr>
        <w:t xml:space="preserve"> הוקמה בשנת </w:t>
      </w:r>
      <w:proofErr w:type="spellStart"/>
      <w:r>
        <w:rPr>
          <w:rFonts w:hint="cs"/>
          <w:rtl/>
        </w:rPr>
        <w:t>תש"ן</w:t>
      </w:r>
      <w:proofErr w:type="spellEnd"/>
      <w:r>
        <w:rPr>
          <w:rFonts w:hint="cs"/>
          <w:rtl/>
        </w:rPr>
        <w:t xml:space="preserve"> (1990). מאז שנת 2003 היא מופעלת ע"י הממשלה (בעבר: משרד החינוך) בשיתוף והאמצעות הסוכנות היהודית.</w:t>
      </w:r>
    </w:p>
    <w:p w:rsidR="000A2991" w:rsidRDefault="000A2991" w:rsidP="000A2991">
      <w:pPr>
        <w:rPr>
          <w:rtl/>
        </w:rPr>
      </w:pPr>
      <w:r>
        <w:rPr>
          <w:rFonts w:hint="cs"/>
          <w:rtl/>
        </w:rPr>
        <w:t>מטרתה: טיפוח, העמקה וביסוס הזהות היהודית בקרב תלמידים ממדינות ברה"מ לשעבר והעמקת הקשר שלהם ליהדות, למורשת העם היהודי, למדינת ישראל ולמפעל הציוני. זאת, תוך חיזוק הקשרים עם המשפחות והקהילות היהודיות במדינות הללו באמצעות בילדים ובני הנוער.</w:t>
      </w:r>
    </w:p>
    <w:p w:rsidR="000A2991" w:rsidRDefault="000A2991" w:rsidP="000A2991">
      <w:pPr>
        <w:rPr>
          <w:rtl/>
        </w:rPr>
      </w:pPr>
      <w:r>
        <w:rPr>
          <w:rFonts w:hint="cs"/>
          <w:rtl/>
        </w:rPr>
        <w:t xml:space="preserve">האגף הבכיר לקשרי חוץ ואונסקו, אגף החינוך בתפוצות ומטה חפציבה שבמשרד ההשכלה הגבוהה והמשלימה מבקש להתקשר עם הסוכנות היהודית לשם ביצוע ויישום התכנית לשנה"ל תשפ"א כהמשך ישיר (אופציה) לשנה"ל תש"פ, ומן הטעמים הבאים: </w:t>
      </w:r>
    </w:p>
    <w:p w:rsidR="000A2991" w:rsidRDefault="000A2991" w:rsidP="000A2991">
      <w:pPr>
        <w:pStyle w:val="af3"/>
        <w:numPr>
          <w:ilvl w:val="0"/>
          <w:numId w:val="22"/>
        </w:numPr>
      </w:pPr>
      <w:r>
        <w:rPr>
          <w:rFonts w:hint="cs"/>
          <w:rtl/>
        </w:rPr>
        <w:t xml:space="preserve">הסוכנות היהודית היא גוף מרכזי </w:t>
      </w:r>
      <w:proofErr w:type="spellStart"/>
      <w:r>
        <w:rPr>
          <w:rFonts w:hint="cs"/>
          <w:rtl/>
        </w:rPr>
        <w:t>המאגם</w:t>
      </w:r>
      <w:proofErr w:type="spellEnd"/>
      <w:r>
        <w:rPr>
          <w:rFonts w:hint="cs"/>
          <w:rtl/>
        </w:rPr>
        <w:t xml:space="preserve"> ידע תפעולי ויכולות ליצירת קשרים בין מדינת ישראל לבין מדינות ברה"מ לשעבר.</w:t>
      </w:r>
    </w:p>
    <w:p w:rsidR="000A2991" w:rsidRDefault="000A2991" w:rsidP="000A2991">
      <w:pPr>
        <w:pStyle w:val="af3"/>
        <w:numPr>
          <w:ilvl w:val="0"/>
          <w:numId w:val="22"/>
        </w:numPr>
      </w:pPr>
      <w:r w:rsidRPr="000A2991">
        <w:rPr>
          <w:rFonts w:hint="cs"/>
          <w:rtl/>
        </w:rPr>
        <w:t>הסוכנות היהודית</w:t>
      </w:r>
      <w:r>
        <w:rPr>
          <w:rFonts w:hint="cs"/>
          <w:rtl/>
        </w:rPr>
        <w:t xml:space="preserve"> בעלת ניסיון רב שנים ואיכותי בהפעלת תכניות חינוכיות לקהילות יהודיות בעולם.</w:t>
      </w:r>
    </w:p>
    <w:p w:rsidR="000A2991" w:rsidRDefault="000A2991" w:rsidP="000A2991">
      <w:pPr>
        <w:pStyle w:val="af3"/>
        <w:numPr>
          <w:ilvl w:val="0"/>
          <w:numId w:val="22"/>
        </w:numPr>
      </w:pPr>
      <w:r>
        <w:rPr>
          <w:rFonts w:hint="cs"/>
          <w:rtl/>
        </w:rPr>
        <w:t xml:space="preserve">לסוכנות היהודית יש פריסה רחבה ברחבי ברה"מ לשעבר באופן המאפשר </w:t>
      </w:r>
      <w:r w:rsidR="00166CAF">
        <w:rPr>
          <w:rFonts w:hint="cs"/>
          <w:rtl/>
        </w:rPr>
        <w:t>תפעול</w:t>
      </w:r>
      <w:r>
        <w:rPr>
          <w:rFonts w:hint="cs"/>
          <w:rtl/>
        </w:rPr>
        <w:t xml:space="preserve"> </w:t>
      </w:r>
      <w:proofErr w:type="spellStart"/>
      <w:r w:rsidR="00166CAF">
        <w:rPr>
          <w:rFonts w:hint="cs"/>
          <w:rtl/>
        </w:rPr>
        <w:t>מיידי</w:t>
      </w:r>
      <w:proofErr w:type="spellEnd"/>
      <w:r>
        <w:rPr>
          <w:rFonts w:hint="cs"/>
          <w:rtl/>
        </w:rPr>
        <w:t xml:space="preserve">, ישיר ואיכותי של פעילות </w:t>
      </w:r>
      <w:proofErr w:type="spellStart"/>
      <w:r>
        <w:rPr>
          <w:rFonts w:hint="cs"/>
          <w:rtl/>
        </w:rPr>
        <w:t>חפציב"ה</w:t>
      </w:r>
      <w:proofErr w:type="spellEnd"/>
      <w:r>
        <w:rPr>
          <w:rFonts w:hint="cs"/>
          <w:rtl/>
        </w:rPr>
        <w:t>.</w:t>
      </w:r>
    </w:p>
    <w:p w:rsidR="000A2991" w:rsidRDefault="00166CAF" w:rsidP="000A2991">
      <w:pPr>
        <w:pStyle w:val="af3"/>
        <w:numPr>
          <w:ilvl w:val="0"/>
          <w:numId w:val="22"/>
        </w:numPr>
      </w:pPr>
      <w:r>
        <w:rPr>
          <w:rFonts w:hint="cs"/>
          <w:rtl/>
        </w:rPr>
        <w:t>ניסיוננ</w:t>
      </w:r>
      <w:r>
        <w:rPr>
          <w:rFonts w:hint="eastAsia"/>
          <w:rtl/>
        </w:rPr>
        <w:t>ו</w:t>
      </w:r>
      <w:r w:rsidR="000A2991">
        <w:rPr>
          <w:rFonts w:hint="cs"/>
          <w:rtl/>
        </w:rPr>
        <w:t xml:space="preserve"> בהפעלת התכנית באמצעות הסוכנות היהודית במהלך השנים שעברו הינו מצוין</w:t>
      </w:r>
      <w:r w:rsidR="00E6706E">
        <w:rPr>
          <w:rFonts w:hint="cs"/>
          <w:rtl/>
        </w:rPr>
        <w:t xml:space="preserve"> ומעודד המשך פעילות זו.</w:t>
      </w:r>
    </w:p>
    <w:p w:rsidR="00E6706E" w:rsidRDefault="00E6706E" w:rsidP="00B67AF7">
      <w:pPr>
        <w:pStyle w:val="af3"/>
        <w:numPr>
          <w:ilvl w:val="0"/>
          <w:numId w:val="22"/>
        </w:numPr>
      </w:pPr>
      <w:r>
        <w:rPr>
          <w:rFonts w:hint="cs"/>
          <w:rtl/>
        </w:rPr>
        <w:t xml:space="preserve">עלות התכנית: כ-13 </w:t>
      </w:r>
      <w:proofErr w:type="spellStart"/>
      <w:r>
        <w:rPr>
          <w:rFonts w:hint="cs"/>
          <w:rtl/>
        </w:rPr>
        <w:t>מלש"ח</w:t>
      </w:r>
      <w:proofErr w:type="spellEnd"/>
      <w:r>
        <w:rPr>
          <w:rFonts w:hint="cs"/>
          <w:rtl/>
        </w:rPr>
        <w:t xml:space="preserve"> בשנה, מרביתו בבסיס התקנה ומיעוטו בעודפים. הסוכנות היהודית גובה </w:t>
      </w:r>
      <w:r w:rsidR="00CA03C5">
        <w:rPr>
          <w:rFonts w:hint="cs"/>
          <w:rtl/>
        </w:rPr>
        <w:t>כ</w:t>
      </w:r>
      <w:r>
        <w:rPr>
          <w:rFonts w:hint="cs"/>
          <w:rtl/>
        </w:rPr>
        <w:t xml:space="preserve">תקורה </w:t>
      </w:r>
      <w:r w:rsidR="00CA03C5">
        <w:rPr>
          <w:rFonts w:hint="cs"/>
          <w:rtl/>
        </w:rPr>
        <w:t xml:space="preserve">את שכר מנהל הפרויקט </w:t>
      </w:r>
      <w:r w:rsidR="00B67AF7">
        <w:rPr>
          <w:rFonts w:hint="cs"/>
          <w:rtl/>
        </w:rPr>
        <w:t xml:space="preserve">בגובה 2.5% מסך כל תקציב הפרויקט </w:t>
      </w:r>
      <w:r w:rsidR="00CA03C5">
        <w:rPr>
          <w:rFonts w:hint="cs"/>
          <w:rtl/>
        </w:rPr>
        <w:t xml:space="preserve">(375 </w:t>
      </w:r>
      <w:proofErr w:type="spellStart"/>
      <w:r w:rsidR="00CA03C5">
        <w:rPr>
          <w:rFonts w:hint="cs"/>
          <w:rtl/>
        </w:rPr>
        <w:t>אש"ח</w:t>
      </w:r>
      <w:proofErr w:type="spellEnd"/>
      <w:r w:rsidR="00CA03C5">
        <w:rPr>
          <w:rFonts w:hint="cs"/>
          <w:rtl/>
        </w:rPr>
        <w:t>)</w:t>
      </w:r>
      <w:r w:rsidR="00B67AF7">
        <w:rPr>
          <w:rFonts w:hint="cs"/>
          <w:rtl/>
        </w:rPr>
        <w:t>.</w:t>
      </w:r>
      <w:r w:rsidR="00CA03C5">
        <w:rPr>
          <w:rFonts w:hint="cs"/>
          <w:rtl/>
        </w:rPr>
        <w:t xml:space="preserve"> </w:t>
      </w:r>
    </w:p>
    <w:p w:rsidR="00E6706E" w:rsidRDefault="00E6706E" w:rsidP="00554107">
      <w:pPr>
        <w:pStyle w:val="af3"/>
        <w:numPr>
          <w:ilvl w:val="0"/>
          <w:numId w:val="22"/>
        </w:numPr>
      </w:pPr>
      <w:r>
        <w:rPr>
          <w:rFonts w:hint="cs"/>
          <w:rtl/>
        </w:rPr>
        <w:t>משך ההתקשרות לשנת לימודים אחת.</w:t>
      </w:r>
    </w:p>
    <w:p w:rsidR="00E6706E" w:rsidRDefault="00E6706E" w:rsidP="000A2991">
      <w:pPr>
        <w:pStyle w:val="af3"/>
        <w:numPr>
          <w:ilvl w:val="0"/>
          <w:numId w:val="22"/>
        </w:numPr>
      </w:pPr>
      <w:r>
        <w:rPr>
          <w:rFonts w:hint="cs"/>
          <w:rtl/>
        </w:rPr>
        <w:t xml:space="preserve">הפעילות מתבצעת, כולה, ע"י משרד ההשכלה הגבוהה והמשלימה, באמצעות מטה </w:t>
      </w:r>
      <w:proofErr w:type="spellStart"/>
      <w:r>
        <w:rPr>
          <w:rFonts w:hint="cs"/>
          <w:rtl/>
        </w:rPr>
        <w:t>חפציב"ה</w:t>
      </w:r>
      <w:proofErr w:type="spellEnd"/>
      <w:r>
        <w:rPr>
          <w:rFonts w:hint="cs"/>
          <w:rtl/>
        </w:rPr>
        <w:t>, והסוכנות היהודית.</w:t>
      </w:r>
      <w:r w:rsidR="00166CAF">
        <w:rPr>
          <w:rFonts w:hint="cs"/>
          <w:rtl/>
        </w:rPr>
        <w:t xml:space="preserve"> רשתות החינוך הבאות מנהלות את בתי הספר ומהוות גוף מקשר בין המורים השליחים לסוכנות היהודית לצורך העברת תשלומי מעטפת השליחות: אורט העולמי, אור אבנר, שמע ישראל.</w:t>
      </w:r>
    </w:p>
    <w:p w:rsidR="00E6706E" w:rsidRDefault="00E6706E" w:rsidP="000A2991">
      <w:pPr>
        <w:pStyle w:val="af3"/>
        <w:numPr>
          <w:ilvl w:val="0"/>
          <w:numId w:val="22"/>
        </w:numPr>
      </w:pPr>
      <w:r>
        <w:rPr>
          <w:rFonts w:hint="cs"/>
          <w:rtl/>
        </w:rPr>
        <w:t xml:space="preserve">למיטב ידיעתנו ולאור </w:t>
      </w:r>
      <w:proofErr w:type="spellStart"/>
      <w:r>
        <w:rPr>
          <w:rFonts w:hint="cs"/>
          <w:rtl/>
        </w:rPr>
        <w:t>בדיקותנו</w:t>
      </w:r>
      <w:proofErr w:type="spellEnd"/>
      <w:r>
        <w:rPr>
          <w:rFonts w:hint="cs"/>
          <w:rtl/>
        </w:rPr>
        <w:t>, אין ולא היה ניגוד עניינים בעבודה משותפת זו. (לוט: הצהרת הסוכנות היהודית בדבר ניגוד עניינים).</w:t>
      </w:r>
    </w:p>
    <w:p w:rsidR="00830385" w:rsidRPr="00830385" w:rsidRDefault="00E6706E" w:rsidP="00830385">
      <w:pPr>
        <w:pStyle w:val="af3"/>
        <w:numPr>
          <w:ilvl w:val="0"/>
          <w:numId w:val="22"/>
        </w:numPr>
      </w:pPr>
      <w:r>
        <w:rPr>
          <w:rFonts w:hint="cs"/>
          <w:rtl/>
        </w:rPr>
        <w:lastRenderedPageBreak/>
        <w:t>המטרות הציבוריות העומדות לזכות התכנית קבועות ו</w:t>
      </w:r>
      <w:r w:rsidR="00830385">
        <w:rPr>
          <w:rFonts w:hint="cs"/>
          <w:rtl/>
        </w:rPr>
        <w:t xml:space="preserve">הן </w:t>
      </w:r>
      <w:r w:rsidR="00830385" w:rsidRPr="00830385">
        <w:rPr>
          <w:rtl/>
        </w:rPr>
        <w:t xml:space="preserve">מנויות </w:t>
      </w:r>
      <w:r w:rsidR="00830385">
        <w:rPr>
          <w:rFonts w:hint="cs"/>
          <w:rtl/>
        </w:rPr>
        <w:t>ב</w:t>
      </w:r>
      <w:r w:rsidR="00830385" w:rsidRPr="00830385">
        <w:rPr>
          <w:rtl/>
        </w:rPr>
        <w:t>סעיף 11א(ב)(2) לחוק מעמדן של ההסתדרות הציונית ושל הסוכנות היהודית לא"י תשי"ג – 1952</w:t>
      </w:r>
      <w:r w:rsidR="00830385" w:rsidRPr="00830385">
        <w:rPr>
          <w:rFonts w:hint="cs"/>
          <w:rtl/>
        </w:rPr>
        <w:t xml:space="preserve">: "עידוד עלייה, העצמת הזהות היהודית בקרב יהדות התפוצות, העמקת המורשת בישראל ובתפוצות, תכניות ביקור בישראל, שליחות בתפוצות, שותפויות בין יהדות התפוצות וישראל, חינוך בתפוצות והנחלת השפה העברית, </w:t>
      </w:r>
      <w:r w:rsidR="00830385">
        <w:rPr>
          <w:rFonts w:hint="cs"/>
          <w:rtl/>
        </w:rPr>
        <w:t>ה</w:t>
      </w:r>
      <w:r w:rsidR="00830385" w:rsidRPr="00830385">
        <w:rPr>
          <w:rFonts w:hint="cs"/>
          <w:rtl/>
        </w:rPr>
        <w:t xml:space="preserve">תמודדות עם אנטישמיות ושנראה לישראל וטיפול תרבות יהודית בתפוצות" </w:t>
      </w:r>
      <w:r w:rsidR="00830385" w:rsidRPr="00830385">
        <w:rPr>
          <w:rtl/>
        </w:rPr>
        <w:t>; וכן בהתאם לסעיף 1(ה) לאמנה בין ממשלת ישראל לבין ההסתדרות הציונית העולמית (1979)</w:t>
      </w:r>
      <w:r w:rsidR="00830385" w:rsidRPr="00830385">
        <w:rPr>
          <w:rFonts w:hint="cs"/>
          <w:rtl/>
        </w:rPr>
        <w:t>: "</w:t>
      </w:r>
      <w:r w:rsidR="00830385" w:rsidRPr="00830385">
        <w:rPr>
          <w:rtl/>
        </w:rPr>
        <w:t xml:space="preserve"> א</w:t>
      </w:r>
      <w:r w:rsidR="00830385" w:rsidRPr="00830385">
        <w:rPr>
          <w:rFonts w:hint="cs"/>
          <w:rtl/>
        </w:rPr>
        <w:t>חזקה ותמיכה בישראל ומחוץ לישראל, של מוסדות תרבות, חינוך, מדע, דת, ספורט ומוסדות למתן שירותים חברתיים"</w:t>
      </w:r>
      <w:r w:rsidR="00830385" w:rsidRPr="00830385">
        <w:rPr>
          <w:rtl/>
        </w:rPr>
        <w:t>.</w:t>
      </w:r>
    </w:p>
    <w:p w:rsidR="00E6706E" w:rsidRDefault="00E6706E" w:rsidP="00EA5D03">
      <w:pPr>
        <w:pStyle w:val="af3"/>
        <w:numPr>
          <w:ilvl w:val="0"/>
          <w:numId w:val="22"/>
        </w:numPr>
      </w:pPr>
      <w:r>
        <w:rPr>
          <w:rFonts w:hint="cs"/>
          <w:rtl/>
        </w:rPr>
        <w:t>בהתייחס לחוק חובת המכרזים: אין להתייחס אל ה</w:t>
      </w:r>
      <w:r w:rsidR="00E10B6A">
        <w:rPr>
          <w:rFonts w:hint="cs"/>
          <w:rtl/>
        </w:rPr>
        <w:t>נ</w:t>
      </w:r>
      <w:r>
        <w:rPr>
          <w:rFonts w:hint="cs"/>
          <w:rtl/>
        </w:rPr>
        <w:t xml:space="preserve">ושא כבעל היתכנות </w:t>
      </w:r>
      <w:proofErr w:type="spellStart"/>
      <w:r>
        <w:rPr>
          <w:rFonts w:hint="cs"/>
          <w:rtl/>
        </w:rPr>
        <w:t>מכרזית</w:t>
      </w:r>
      <w:proofErr w:type="spellEnd"/>
      <w:r>
        <w:rPr>
          <w:rFonts w:hint="cs"/>
          <w:rtl/>
        </w:rPr>
        <w:t xml:space="preserve"> מן הטעם שאין כיום בישראל גוף אחר המסוגל להפעיל את התכנית באופן הנדרש כאמור לעיל.</w:t>
      </w:r>
      <w:r w:rsidR="001F2DA1" w:rsidRPr="001F2DA1">
        <w:rPr>
          <w:rFonts w:hint="cs"/>
          <w:rtl/>
        </w:rPr>
        <w:t xml:space="preserve"> </w:t>
      </w:r>
      <w:r w:rsidR="001F2DA1">
        <w:rPr>
          <w:rFonts w:hint="cs"/>
          <w:rtl/>
        </w:rPr>
        <w:t xml:space="preserve">(על פי סיכום עם סגן החשב הכללי מר נחמיה </w:t>
      </w:r>
      <w:proofErr w:type="spellStart"/>
      <w:r w:rsidR="001F2DA1">
        <w:rPr>
          <w:rFonts w:hint="cs"/>
          <w:rtl/>
        </w:rPr>
        <w:t>קינד</w:t>
      </w:r>
      <w:proofErr w:type="spellEnd"/>
      <w:r w:rsidR="001F2DA1">
        <w:rPr>
          <w:rFonts w:hint="cs"/>
          <w:rtl/>
        </w:rPr>
        <w:t xml:space="preserve"> מ-2016 יצאה פנייה לגופים פוטנציאליים על מנת לקבל מהם התייחסות לאפשרות שייגשו למכרז, ובעקבות תשובתם השלילית הוחלט שלא ללכת להליך כזה)</w:t>
      </w:r>
      <w:r w:rsidR="00343A2E">
        <w:rPr>
          <w:rFonts w:hint="cs"/>
          <w:rtl/>
        </w:rPr>
        <w:t xml:space="preserve">. יש לציין כי גוף מסחרי אינו יכול </w:t>
      </w:r>
      <w:proofErr w:type="spellStart"/>
      <w:r w:rsidR="00343A2E">
        <w:rPr>
          <w:rFonts w:hint="cs"/>
          <w:rtl/>
        </w:rPr>
        <w:t>לתכלל</w:t>
      </w:r>
      <w:proofErr w:type="spellEnd"/>
      <w:r w:rsidR="00343A2E">
        <w:rPr>
          <w:rFonts w:hint="cs"/>
          <w:rtl/>
        </w:rPr>
        <w:t xml:space="preserve"> את הדברים הללו משום שאינו אמון על עבודה במדינות היעד, אין לו נציגויות מתאימות או תשתית אירגונית </w:t>
      </w:r>
      <w:r w:rsidR="00343A2E">
        <w:rPr>
          <w:rtl/>
        </w:rPr>
        <w:t>–</w:t>
      </w:r>
      <w:r w:rsidR="00343A2E">
        <w:rPr>
          <w:rFonts w:hint="cs"/>
          <w:rtl/>
        </w:rPr>
        <w:t xml:space="preserve"> בארץ ובמדינות ברה"מ לשעבר </w:t>
      </w:r>
      <w:r w:rsidR="00343A2E">
        <w:rPr>
          <w:rtl/>
        </w:rPr>
        <w:t>–</w:t>
      </w:r>
      <w:r w:rsidR="00343A2E">
        <w:rPr>
          <w:rFonts w:hint="cs"/>
          <w:rtl/>
        </w:rPr>
        <w:t xml:space="preserve"> והוא אינו יכול להוות "נציג מטעם המדינה". </w:t>
      </w:r>
    </w:p>
    <w:p w:rsidR="00CE7910" w:rsidRDefault="00CE7910" w:rsidP="001F2DA1">
      <w:pPr>
        <w:pStyle w:val="af3"/>
        <w:numPr>
          <w:ilvl w:val="0"/>
          <w:numId w:val="22"/>
        </w:numPr>
      </w:pPr>
      <w:r>
        <w:rPr>
          <w:rFonts w:hint="cs"/>
          <w:rtl/>
        </w:rPr>
        <w:t xml:space="preserve">היעדים המדידים בתכנית נוגעים למימוש התכנית </w:t>
      </w:r>
      <w:r w:rsidR="009E5A10">
        <w:rPr>
          <w:rFonts w:hint="cs"/>
          <w:rtl/>
        </w:rPr>
        <w:t>הם פדגוגיים: תכניות הלימודים בעברית, מסורת ויהדות, היסטוריה של עם ישראל</w:t>
      </w:r>
      <w:r w:rsidR="003414EC">
        <w:rPr>
          <w:rFonts w:hint="cs"/>
          <w:rtl/>
        </w:rPr>
        <w:t xml:space="preserve"> ותכניות בלתי פורמליות נמדדות ע"י צוות ההדרכה והמנהלת הפדגוגית במטה </w:t>
      </w:r>
      <w:proofErr w:type="spellStart"/>
      <w:r w:rsidR="003414EC">
        <w:rPr>
          <w:rFonts w:hint="cs"/>
          <w:rtl/>
        </w:rPr>
        <w:t>חפציב"ה</w:t>
      </w:r>
      <w:proofErr w:type="spellEnd"/>
      <w:r w:rsidR="003414EC">
        <w:rPr>
          <w:rFonts w:hint="cs"/>
          <w:rtl/>
        </w:rPr>
        <w:t xml:space="preserve"> לפי הפרמטרים הבאים: הספק למידה בכל כיתה/קבוצת לימוד, מדדי ידע של התלמידים קריאה, כתיבה ושיח בעברית, היכרות עם ערכי </w:t>
      </w:r>
      <w:r w:rsidR="00306C75">
        <w:rPr>
          <w:rFonts w:hint="cs"/>
          <w:rtl/>
        </w:rPr>
        <w:t xml:space="preserve">עם </w:t>
      </w:r>
      <w:r w:rsidR="003414EC">
        <w:rPr>
          <w:rFonts w:hint="cs"/>
          <w:rtl/>
        </w:rPr>
        <w:t>ישראל</w:t>
      </w:r>
      <w:r w:rsidR="00306C75">
        <w:rPr>
          <w:rFonts w:hint="cs"/>
          <w:rtl/>
        </w:rPr>
        <w:t xml:space="preserve"> ומסורותיו, ידע על ההיסטוריה היהודית, ידע המופק בכל מיזם בלתי פורמלי (מבוססי ידע נרכש ומדיד) וכד'.</w:t>
      </w:r>
    </w:p>
    <w:p w:rsidR="00306C75" w:rsidRDefault="00065F7A" w:rsidP="008E5E6C">
      <w:pPr>
        <w:pStyle w:val="af3"/>
        <w:numPr>
          <w:ilvl w:val="0"/>
          <w:numId w:val="22"/>
        </w:numPr>
        <w:rPr>
          <w:rtl/>
        </w:rPr>
      </w:pPr>
      <w:r w:rsidRPr="00A90123">
        <w:rPr>
          <w:rFonts w:hint="cs"/>
          <w:i/>
          <w:iCs/>
          <w:rtl/>
        </w:rPr>
        <w:t xml:space="preserve">הערה </w:t>
      </w:r>
      <w:proofErr w:type="spellStart"/>
      <w:r w:rsidRPr="00A90123">
        <w:rPr>
          <w:rFonts w:hint="cs"/>
          <w:i/>
          <w:iCs/>
          <w:rtl/>
        </w:rPr>
        <w:t>לתשפ"א</w:t>
      </w:r>
      <w:proofErr w:type="spellEnd"/>
      <w:r>
        <w:rPr>
          <w:rFonts w:hint="cs"/>
          <w:rtl/>
        </w:rPr>
        <w:t xml:space="preserve">: בהינתן שקיימת </w:t>
      </w:r>
      <w:r w:rsidR="008E5E6C">
        <w:rPr>
          <w:rFonts w:hint="cs"/>
          <w:rtl/>
        </w:rPr>
        <w:t xml:space="preserve">אפשרות להישנות מצב חירום בינלאומי </w:t>
      </w:r>
      <w:r>
        <w:rPr>
          <w:rFonts w:hint="cs"/>
          <w:rtl/>
        </w:rPr>
        <w:t>בשל משבר הבריאות העולמי (משבר הקורונה)</w:t>
      </w:r>
      <w:r w:rsidR="008E5E6C">
        <w:rPr>
          <w:rFonts w:hint="cs"/>
          <w:rtl/>
        </w:rPr>
        <w:t>,</w:t>
      </w:r>
      <w:r>
        <w:rPr>
          <w:rFonts w:hint="cs"/>
          <w:rtl/>
        </w:rPr>
        <w:t xml:space="preserve"> אנו מבקשים להדגיש כי יתכן שהתכנית תעבור התאמות במהלך שנת הלימודים תשפ"א.</w:t>
      </w:r>
    </w:p>
    <w:p w:rsidR="00E75CE1" w:rsidRDefault="00E6706E" w:rsidP="00C478C4">
      <w:pPr>
        <w:rPr>
          <w:rtl/>
        </w:rPr>
      </w:pPr>
      <w:r>
        <w:rPr>
          <w:rFonts w:hint="cs"/>
          <w:rtl/>
        </w:rPr>
        <w:t>נוסף על כל אלה מבקשת היחידה המקצועית להדגיש את הנושאים הבאים:</w:t>
      </w:r>
    </w:p>
    <w:p w:rsidR="00E75CE1" w:rsidRDefault="00E6706E" w:rsidP="00E6706E">
      <w:pPr>
        <w:pStyle w:val="af3"/>
        <w:numPr>
          <w:ilvl w:val="0"/>
          <w:numId w:val="20"/>
        </w:numPr>
      </w:pPr>
      <w:r>
        <w:rPr>
          <w:rFonts w:hint="cs"/>
          <w:rtl/>
        </w:rPr>
        <w:t>דו"ח</w:t>
      </w:r>
      <w:r w:rsidR="00E75CE1">
        <w:rPr>
          <w:rFonts w:hint="cs"/>
          <w:rtl/>
        </w:rPr>
        <w:t xml:space="preserve"> הערכה</w:t>
      </w:r>
      <w:r>
        <w:rPr>
          <w:rFonts w:hint="cs"/>
          <w:rtl/>
        </w:rPr>
        <w:t xml:space="preserve"> לתכנית</w:t>
      </w:r>
      <w:r w:rsidR="00E75CE1">
        <w:rPr>
          <w:rFonts w:hint="cs"/>
          <w:rtl/>
        </w:rPr>
        <w:t xml:space="preserve"> </w:t>
      </w:r>
      <w:r>
        <w:rPr>
          <w:rFonts w:hint="cs"/>
          <w:rtl/>
        </w:rPr>
        <w:t>התבצע</w:t>
      </w:r>
      <w:r w:rsidR="00E75CE1">
        <w:rPr>
          <w:rFonts w:hint="cs"/>
          <w:rtl/>
        </w:rPr>
        <w:t xml:space="preserve"> ע"י </w:t>
      </w:r>
      <w:proofErr w:type="spellStart"/>
      <w:r w:rsidR="00E75CE1">
        <w:rPr>
          <w:rFonts w:hint="cs"/>
          <w:rtl/>
        </w:rPr>
        <w:t>ראמ"ה</w:t>
      </w:r>
      <w:proofErr w:type="spellEnd"/>
      <w:r w:rsidR="00E75CE1">
        <w:rPr>
          <w:rFonts w:hint="cs"/>
          <w:rtl/>
        </w:rPr>
        <w:t xml:space="preserve"> </w:t>
      </w:r>
      <w:r>
        <w:rPr>
          <w:rFonts w:hint="cs"/>
          <w:rtl/>
        </w:rPr>
        <w:t xml:space="preserve">והוגש לאגף לי מספר שבועות. ככלל, מניתוח </w:t>
      </w:r>
      <w:proofErr w:type="spellStart"/>
      <w:r>
        <w:rPr>
          <w:rFonts w:hint="cs"/>
          <w:rtl/>
        </w:rPr>
        <w:t>הראמ"ה</w:t>
      </w:r>
      <w:proofErr w:type="spellEnd"/>
      <w:r>
        <w:rPr>
          <w:rFonts w:hint="cs"/>
          <w:rtl/>
        </w:rPr>
        <w:t xml:space="preserve"> עולה כי התכנית איכותית, מנוהלת היטב ועומדת ביעדיה. ההמלצות נלמדות ותיושמנה בהתאמה. </w:t>
      </w:r>
    </w:p>
    <w:p w:rsidR="00E75CE1" w:rsidRDefault="00E75CE1" w:rsidP="001F2DA1">
      <w:pPr>
        <w:pStyle w:val="af3"/>
        <w:numPr>
          <w:ilvl w:val="0"/>
          <w:numId w:val="21"/>
        </w:numPr>
      </w:pPr>
      <w:r>
        <w:rPr>
          <w:rFonts w:hint="cs"/>
          <w:rtl/>
        </w:rPr>
        <w:t xml:space="preserve">התכנית מופעלת ע"י משרד </w:t>
      </w:r>
      <w:r w:rsidR="001F2DA1">
        <w:rPr>
          <w:rFonts w:hint="cs"/>
          <w:rtl/>
        </w:rPr>
        <w:t>ממשלתי של מדינה ריבונית</w:t>
      </w:r>
      <w:r>
        <w:rPr>
          <w:rFonts w:hint="cs"/>
          <w:rtl/>
        </w:rPr>
        <w:t xml:space="preserve"> במדינות זרות. לכן לא יכולה להיות הפעלה ישירה שלנו שם משום שזו התערבות בענייניה הריבוניים של מדינה זרה. מדובר במערך סבוך ומורכב, במהלכו נשלחים מורים לשליחות הוראה בבתי ספר היהודיים במרחב, ניתנת מעטפת גיבוי למורים מקומיים ומבוצעות פעילויות בלתי-פורמליות בבתי</w:t>
      </w:r>
      <w:r w:rsidR="00E00306">
        <w:rPr>
          <w:rFonts w:hint="cs"/>
          <w:rtl/>
        </w:rPr>
        <w:t xml:space="preserve"> </w:t>
      </w:r>
      <w:r>
        <w:rPr>
          <w:rFonts w:hint="cs"/>
          <w:rtl/>
        </w:rPr>
        <w:t>הספר</w:t>
      </w:r>
      <w:r w:rsidR="00E00306">
        <w:rPr>
          <w:rFonts w:hint="cs"/>
          <w:rtl/>
        </w:rPr>
        <w:t xml:space="preserve">. כל אלה ע"י הצוותים להוראת עברית, יהדות וישראל וע"י המורים השליחים ובניהול מטה </w:t>
      </w:r>
      <w:proofErr w:type="spellStart"/>
      <w:r w:rsidR="00E00306">
        <w:rPr>
          <w:rFonts w:hint="cs"/>
          <w:rtl/>
        </w:rPr>
        <w:t>חפציב"ה</w:t>
      </w:r>
      <w:proofErr w:type="spellEnd"/>
      <w:r w:rsidR="00E00306">
        <w:rPr>
          <w:rFonts w:hint="cs"/>
          <w:rtl/>
        </w:rPr>
        <w:t xml:space="preserve"> במשרד החינוך. כ"כ, היות שהמשרד שולח מורים לבתי הספר הללו, עליו לשלם בעבורם "מעטפת השליחות": הוצאות טיסה ומטען, דיור, ביטחון ואבטחה, ביטוחים וכד'.</w:t>
      </w:r>
    </w:p>
    <w:p w:rsidR="00E00306" w:rsidRDefault="00E75CE1" w:rsidP="001F2DA1">
      <w:pPr>
        <w:pStyle w:val="af3"/>
        <w:numPr>
          <w:ilvl w:val="0"/>
          <w:numId w:val="21"/>
        </w:numPr>
      </w:pPr>
      <w:r>
        <w:rPr>
          <w:rFonts w:hint="cs"/>
          <w:rtl/>
        </w:rPr>
        <w:lastRenderedPageBreak/>
        <w:t xml:space="preserve">התכנית </w:t>
      </w:r>
      <w:r w:rsidR="00E00306">
        <w:rPr>
          <w:rFonts w:hint="cs"/>
          <w:rtl/>
        </w:rPr>
        <w:t>מופעלת ב-11 מדינות שונות,</w:t>
      </w:r>
      <w:r w:rsidR="00E00306" w:rsidRPr="00E00306">
        <w:rPr>
          <w:rFonts w:hint="cs"/>
          <w:rtl/>
        </w:rPr>
        <w:t xml:space="preserve"> </w:t>
      </w:r>
      <w:r w:rsidR="00E00306">
        <w:rPr>
          <w:rFonts w:hint="cs"/>
          <w:rtl/>
        </w:rPr>
        <w:t>לכל אחת חוקיה ונהליה. עצם קיומה של התכנית מותנ</w:t>
      </w:r>
      <w:r w:rsidR="001F2DA1">
        <w:rPr>
          <w:rFonts w:hint="cs"/>
          <w:rtl/>
        </w:rPr>
        <w:t xml:space="preserve">ה בחתימה על </w:t>
      </w:r>
      <w:r w:rsidR="00E00306">
        <w:rPr>
          <w:rFonts w:hint="cs"/>
          <w:rtl/>
        </w:rPr>
        <w:t xml:space="preserve">הסכמי שיתוף פעולה </w:t>
      </w:r>
      <w:r w:rsidR="001F2DA1">
        <w:rPr>
          <w:rFonts w:hint="cs"/>
          <w:rtl/>
        </w:rPr>
        <w:t xml:space="preserve">בין המדינות והם </w:t>
      </w:r>
      <w:r w:rsidR="00E00306">
        <w:rPr>
          <w:rFonts w:hint="cs"/>
          <w:rtl/>
        </w:rPr>
        <w:t xml:space="preserve">קיימים ושרירים </w:t>
      </w:r>
      <w:r w:rsidR="001F2DA1">
        <w:rPr>
          <w:rFonts w:hint="cs"/>
          <w:rtl/>
        </w:rPr>
        <w:t>ו</w:t>
      </w:r>
      <w:r w:rsidR="00E00306">
        <w:rPr>
          <w:rFonts w:hint="cs"/>
          <w:rtl/>
        </w:rPr>
        <w:t xml:space="preserve">מאפשרים את ההפעלה בהסתמך על גוף שלו יש נציגויות קיימות בכל אחת מהמדינות בנדון. </w:t>
      </w:r>
      <w:r w:rsidR="00745303">
        <w:rPr>
          <w:rFonts w:hint="cs"/>
          <w:rtl/>
        </w:rPr>
        <w:t>ההסכמים בעלי בסיס משותף של שת"פ בתחום החינוך, חלקם מפורטים יותר וחלקם פחות, אך כולם</w:t>
      </w:r>
      <w:r w:rsidR="001F2DA1">
        <w:rPr>
          <w:rFonts w:hint="cs"/>
          <w:rtl/>
        </w:rPr>
        <w:t xml:space="preserve"> מאפשרים את הפעילות של </w:t>
      </w:r>
      <w:proofErr w:type="spellStart"/>
      <w:r w:rsidR="001F2DA1">
        <w:rPr>
          <w:rFonts w:hint="cs"/>
          <w:rtl/>
        </w:rPr>
        <w:t>חפציב"ה</w:t>
      </w:r>
      <w:proofErr w:type="spellEnd"/>
      <w:r w:rsidR="001F2DA1">
        <w:rPr>
          <w:rFonts w:hint="cs"/>
          <w:rtl/>
        </w:rPr>
        <w:t>.</w:t>
      </w:r>
    </w:p>
    <w:p w:rsidR="00775899" w:rsidRDefault="00775899" w:rsidP="00950776">
      <w:pPr>
        <w:pStyle w:val="af3"/>
        <w:numPr>
          <w:ilvl w:val="0"/>
          <w:numId w:val="21"/>
        </w:numPr>
        <w:rPr>
          <w:rtl/>
        </w:rPr>
      </w:pPr>
      <w:r>
        <w:rPr>
          <w:rFonts w:hint="cs"/>
          <w:rtl/>
        </w:rPr>
        <w:t>אין ולא יכול להיות גורם אחר, למעט הסוכנות היהודית, שיכול ורוצה לבצע את התהליך כפי שנדרש ע"י משרד החינוך</w:t>
      </w:r>
      <w:r w:rsidR="00950776">
        <w:rPr>
          <w:rFonts w:hint="cs"/>
          <w:rtl/>
        </w:rPr>
        <w:t xml:space="preserve">. הדברים נבדקו בעבר מספר פעמים </w:t>
      </w:r>
      <w:r>
        <w:rPr>
          <w:rFonts w:hint="cs"/>
          <w:rtl/>
        </w:rPr>
        <w:t>ובכולן קיבלנו את המענה הזהה: הגופים האחרים שיכלו, תיאורטית, לעשות כך אינם מעוניינים בזה ו/או אינם מסוגלים לכך. זה גם נוגע לחלוקת עבודה פנימית בקרב המוסדות הציוניים.</w:t>
      </w:r>
    </w:p>
    <w:p w:rsidR="00E00306" w:rsidRDefault="00E00306" w:rsidP="00E00306">
      <w:pPr>
        <w:rPr>
          <w:rtl/>
        </w:rPr>
      </w:pPr>
    </w:p>
    <w:p w:rsidR="00775899" w:rsidRDefault="00343A2E" w:rsidP="00775899">
      <w:pPr>
        <w:rPr>
          <w:rtl/>
        </w:rPr>
      </w:pPr>
      <w:r>
        <w:rPr>
          <w:rFonts w:hint="cs"/>
          <w:rtl/>
        </w:rPr>
        <w:t>ל</w:t>
      </w:r>
      <w:r w:rsidR="00775899">
        <w:rPr>
          <w:rFonts w:hint="cs"/>
          <w:rtl/>
        </w:rPr>
        <w:t>פיכך אודה לוועדה על אישור ההתקשרות.</w:t>
      </w:r>
    </w:p>
    <w:p w:rsidR="00704C4F" w:rsidRPr="00072576" w:rsidRDefault="00704C4F" w:rsidP="00704C4F">
      <w:pPr>
        <w:rPr>
          <w:rtl/>
        </w:rPr>
      </w:pPr>
      <w:r w:rsidRPr="00072576">
        <w:rPr>
          <w:rFonts w:hint="cs"/>
          <w:rtl/>
        </w:rPr>
        <w:tab/>
      </w:r>
      <w:r w:rsidRPr="00072576">
        <w:rPr>
          <w:rFonts w:hint="cs"/>
          <w:rtl/>
        </w:rPr>
        <w:tab/>
      </w:r>
      <w:r w:rsidRPr="00072576">
        <w:rPr>
          <w:rFonts w:hint="cs"/>
          <w:rtl/>
        </w:rPr>
        <w:tab/>
      </w:r>
      <w:r w:rsidRPr="00072576">
        <w:rPr>
          <w:rFonts w:hint="cs"/>
          <w:rtl/>
        </w:rPr>
        <w:tab/>
      </w:r>
      <w:r w:rsidRPr="00072576">
        <w:rPr>
          <w:rFonts w:hint="cs"/>
          <w:rtl/>
        </w:rPr>
        <w:tab/>
      </w:r>
    </w:p>
    <w:p w:rsidR="00635EB7" w:rsidRPr="00072576" w:rsidRDefault="00635EB7" w:rsidP="00635EB7">
      <w:pPr>
        <w:ind w:left="5040" w:firstLine="720"/>
        <w:rPr>
          <w:rtl/>
        </w:rPr>
      </w:pPr>
      <w:r w:rsidRPr="00072576">
        <w:rPr>
          <w:rFonts w:hint="cs"/>
          <w:rtl/>
        </w:rPr>
        <w:t>בברכה</w:t>
      </w:r>
      <w:r w:rsidRPr="00072576">
        <w:t>,</w:t>
      </w:r>
    </w:p>
    <w:p w:rsidR="00635EB7" w:rsidRPr="00072576" w:rsidRDefault="00C06DD4" w:rsidP="00635EB7">
      <w:pPr>
        <w:ind w:left="5040" w:firstLine="720"/>
      </w:pPr>
      <w:r w:rsidRPr="00072576">
        <w:rPr>
          <w:noProof/>
          <w:lang w:eastAsia="en-US"/>
        </w:rPr>
        <w:drawing>
          <wp:inline distT="0" distB="0" distL="0" distR="0" wp14:anchorId="4E835A56" wp14:editId="202D7C0C">
            <wp:extent cx="552450" cy="409575"/>
            <wp:effectExtent l="0" t="0" r="0" b="952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409575"/>
                    </a:xfrm>
                    <a:prstGeom prst="rect">
                      <a:avLst/>
                    </a:prstGeom>
                    <a:noFill/>
                    <a:ln>
                      <a:noFill/>
                    </a:ln>
                  </pic:spPr>
                </pic:pic>
              </a:graphicData>
            </a:graphic>
          </wp:inline>
        </w:drawing>
      </w:r>
    </w:p>
    <w:p w:rsidR="00635EB7" w:rsidRPr="00072576" w:rsidRDefault="00635EB7" w:rsidP="00A104A2">
      <w:pPr>
        <w:spacing w:line="240" w:lineRule="auto"/>
        <w:ind w:left="5040"/>
      </w:pPr>
      <w:r w:rsidRPr="00072576">
        <w:rPr>
          <w:rFonts w:hint="cs"/>
          <w:rtl/>
        </w:rPr>
        <w:t>ד</w:t>
      </w:r>
      <w:r w:rsidRPr="00072576">
        <w:t>"</w:t>
      </w:r>
      <w:r w:rsidRPr="00072576">
        <w:rPr>
          <w:rFonts w:hint="cs"/>
          <w:rtl/>
        </w:rPr>
        <w:t>ר</w:t>
      </w:r>
      <w:r w:rsidRPr="00072576">
        <w:t xml:space="preserve"> </w:t>
      </w:r>
      <w:r w:rsidRPr="00072576">
        <w:rPr>
          <w:rFonts w:hint="cs"/>
          <w:rtl/>
        </w:rPr>
        <w:t>דלית</w:t>
      </w:r>
      <w:r w:rsidRPr="00072576">
        <w:t xml:space="preserve"> </w:t>
      </w:r>
      <w:proofErr w:type="spellStart"/>
      <w:r w:rsidRPr="00072576">
        <w:rPr>
          <w:rFonts w:hint="cs"/>
          <w:rtl/>
        </w:rPr>
        <w:t>אטרקצ</w:t>
      </w:r>
      <w:proofErr w:type="spellEnd"/>
      <w:r w:rsidRPr="00072576">
        <w:t>'</w:t>
      </w:r>
      <w:r w:rsidRPr="00072576">
        <w:rPr>
          <w:rFonts w:hint="cs"/>
          <w:rtl/>
        </w:rPr>
        <w:t>י</w:t>
      </w:r>
    </w:p>
    <w:p w:rsidR="00635EB7" w:rsidRPr="00072576" w:rsidRDefault="00635EB7" w:rsidP="008737BE">
      <w:pPr>
        <w:spacing w:line="240" w:lineRule="auto"/>
      </w:pPr>
      <w:r w:rsidRPr="00072576">
        <w:t xml:space="preserve"> </w:t>
      </w:r>
      <w:r w:rsidR="008737BE">
        <w:t xml:space="preserve">  </w:t>
      </w:r>
      <w:r w:rsidRPr="00072576">
        <w:t xml:space="preserve">                                                                                   </w:t>
      </w:r>
      <w:r w:rsidRPr="00072576">
        <w:rPr>
          <w:rFonts w:hint="cs"/>
          <w:rtl/>
        </w:rPr>
        <w:t>מנהלת</w:t>
      </w:r>
      <w:r w:rsidRPr="00072576">
        <w:t xml:space="preserve"> </w:t>
      </w:r>
      <w:r w:rsidRPr="00072576">
        <w:rPr>
          <w:rFonts w:hint="cs"/>
          <w:rtl/>
        </w:rPr>
        <w:t>אגף</w:t>
      </w:r>
      <w:r w:rsidRPr="00072576">
        <w:t xml:space="preserve"> </w:t>
      </w:r>
      <w:r w:rsidRPr="00072576">
        <w:rPr>
          <w:rFonts w:hint="cs"/>
          <w:rtl/>
        </w:rPr>
        <w:t>בכיר</w:t>
      </w:r>
      <w:r w:rsidRPr="00072576">
        <w:t xml:space="preserve"> </w:t>
      </w:r>
      <w:r w:rsidRPr="00072576">
        <w:rPr>
          <w:rFonts w:hint="cs"/>
          <w:rtl/>
        </w:rPr>
        <w:t>קשרי</w:t>
      </w:r>
      <w:r w:rsidRPr="00072576">
        <w:t xml:space="preserve"> </w:t>
      </w:r>
      <w:r w:rsidRPr="00072576">
        <w:rPr>
          <w:rFonts w:hint="cs"/>
          <w:rtl/>
        </w:rPr>
        <w:t>חוץ</w:t>
      </w:r>
      <w:r w:rsidR="008737BE">
        <w:rPr>
          <w:rFonts w:hint="cs"/>
          <w:rtl/>
        </w:rPr>
        <w:t xml:space="preserve"> </w:t>
      </w:r>
      <w:r w:rsidR="00343A2E">
        <w:rPr>
          <w:rFonts w:hint="cs"/>
          <w:rtl/>
        </w:rPr>
        <w:t>ואונסקו</w:t>
      </w:r>
    </w:p>
    <w:p w:rsidR="00BF6967" w:rsidRPr="00072576" w:rsidRDefault="00BF6967" w:rsidP="00635EB7">
      <w:pPr>
        <w:rPr>
          <w:rtl/>
        </w:rPr>
      </w:pPr>
    </w:p>
    <w:p w:rsidR="00072576" w:rsidRDefault="00343A2E" w:rsidP="00343A2E">
      <w:pPr>
        <w:spacing w:line="240" w:lineRule="auto"/>
        <w:rPr>
          <w:rtl/>
        </w:rPr>
      </w:pPr>
      <w:r>
        <w:rPr>
          <w:rFonts w:hint="cs"/>
          <w:rtl/>
        </w:rPr>
        <w:t xml:space="preserve">העתק: </w:t>
      </w:r>
    </w:p>
    <w:p w:rsidR="00343A2E" w:rsidRDefault="00343A2E" w:rsidP="00343A2E">
      <w:pPr>
        <w:spacing w:line="240" w:lineRule="auto"/>
        <w:rPr>
          <w:rtl/>
        </w:rPr>
      </w:pPr>
      <w:r>
        <w:rPr>
          <w:rFonts w:hint="cs"/>
          <w:rtl/>
        </w:rPr>
        <w:t>מר מרדכי בניטה, מנכ"ל משרד ההשכלה הגבוהה והמשלימה</w:t>
      </w:r>
    </w:p>
    <w:p w:rsidR="00343A2E" w:rsidRDefault="00343A2E" w:rsidP="00343A2E">
      <w:pPr>
        <w:spacing w:line="240" w:lineRule="auto"/>
        <w:rPr>
          <w:rtl/>
        </w:rPr>
      </w:pPr>
      <w:r>
        <w:rPr>
          <w:rFonts w:hint="cs"/>
          <w:rtl/>
        </w:rPr>
        <w:t xml:space="preserve">מר צביקה </w:t>
      </w:r>
      <w:proofErr w:type="spellStart"/>
      <w:r>
        <w:rPr>
          <w:rFonts w:hint="cs"/>
          <w:rtl/>
        </w:rPr>
        <w:t>אינבינדר</w:t>
      </w:r>
      <w:proofErr w:type="spellEnd"/>
      <w:r>
        <w:rPr>
          <w:rFonts w:hint="cs"/>
          <w:rtl/>
        </w:rPr>
        <w:t xml:space="preserve">, רמ"ט </w:t>
      </w:r>
      <w:proofErr w:type="spellStart"/>
      <w:r>
        <w:rPr>
          <w:rFonts w:hint="cs"/>
          <w:rtl/>
        </w:rPr>
        <w:t>מנכ</w:t>
      </w:r>
      <w:proofErr w:type="spellEnd"/>
      <w:r>
        <w:t>"</w:t>
      </w:r>
      <w:r>
        <w:rPr>
          <w:rFonts w:hint="cs"/>
          <w:rtl/>
        </w:rPr>
        <w:t xml:space="preserve">ל, </w:t>
      </w:r>
      <w:r w:rsidRPr="00343A2E">
        <w:rPr>
          <w:rFonts w:hint="cs"/>
          <w:rtl/>
        </w:rPr>
        <w:t>משרד ההשכלה הגבוהה והמשלימה</w:t>
      </w:r>
    </w:p>
    <w:p w:rsidR="00072576" w:rsidRDefault="00072576" w:rsidP="00072576">
      <w:pPr>
        <w:rPr>
          <w:rtl/>
        </w:rPr>
      </w:pPr>
    </w:p>
    <w:p w:rsidR="00155E66" w:rsidRPr="00072576" w:rsidRDefault="00155E66" w:rsidP="00635EB7">
      <w:pPr>
        <w:rPr>
          <w:rtl/>
          <w:lang w:eastAsia="en-US"/>
        </w:rPr>
      </w:pPr>
    </w:p>
    <w:sectPr w:rsidR="00155E66" w:rsidRPr="00072576" w:rsidSect="004B07DE">
      <w:headerReference w:type="default" r:id="rId10"/>
      <w:footerReference w:type="even" r:id="rId11"/>
      <w:footerReference w:type="default" r:id="rId12"/>
      <w:pgSz w:w="11907" w:h="16840"/>
      <w:pgMar w:top="1040" w:right="1417" w:bottom="567" w:left="1276" w:header="720" w:footer="284"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1796" w:rsidRDefault="00651796">
      <w:r>
        <w:separator/>
      </w:r>
    </w:p>
  </w:endnote>
  <w:endnote w:type="continuationSeparator" w:id="0">
    <w:p w:rsidR="00651796" w:rsidRDefault="006517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35E8" w:rsidRDefault="008835E8" w:rsidP="00467A98">
    <w:pPr>
      <w:pStyle w:val="a4"/>
      <w:framePr w:wrap="around" w:vAnchor="text" w:hAnchor="text" w:y="1"/>
      <w:rPr>
        <w:rStyle w:val="a5"/>
      </w:rPr>
    </w:pPr>
    <w:r>
      <w:rPr>
        <w:rStyle w:val="a5"/>
        <w:rtl/>
      </w:rPr>
      <w:fldChar w:fldCharType="begin"/>
    </w:r>
    <w:r>
      <w:rPr>
        <w:rStyle w:val="a5"/>
      </w:rPr>
      <w:instrText xml:space="preserve">PAGE  </w:instrText>
    </w:r>
    <w:r>
      <w:rPr>
        <w:rStyle w:val="a5"/>
        <w:rtl/>
      </w:rPr>
      <w:fldChar w:fldCharType="end"/>
    </w:r>
  </w:p>
  <w:p w:rsidR="008835E8" w:rsidRDefault="008835E8" w:rsidP="00CB4E29">
    <w:pPr>
      <w:pStyle w:val="a4"/>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35E8" w:rsidRDefault="008835E8" w:rsidP="00467A98">
    <w:pPr>
      <w:pStyle w:val="a4"/>
      <w:framePr w:wrap="around" w:vAnchor="text" w:hAnchor="text" w:y="1"/>
      <w:rPr>
        <w:rStyle w:val="a5"/>
      </w:rPr>
    </w:pPr>
    <w:r>
      <w:rPr>
        <w:rStyle w:val="a5"/>
        <w:rtl/>
      </w:rPr>
      <w:fldChar w:fldCharType="begin"/>
    </w:r>
    <w:r>
      <w:rPr>
        <w:rStyle w:val="a5"/>
      </w:rPr>
      <w:instrText xml:space="preserve">PAGE  </w:instrText>
    </w:r>
    <w:r>
      <w:rPr>
        <w:rStyle w:val="a5"/>
        <w:rtl/>
      </w:rPr>
      <w:fldChar w:fldCharType="separate"/>
    </w:r>
    <w:r w:rsidR="00995393">
      <w:rPr>
        <w:rStyle w:val="a5"/>
        <w:noProof/>
        <w:rtl/>
      </w:rPr>
      <w:t>1</w:t>
    </w:r>
    <w:r>
      <w:rPr>
        <w:rStyle w:val="a5"/>
        <w:rtl/>
      </w:rPr>
      <w:fldChar w:fldCharType="end"/>
    </w:r>
  </w:p>
  <w:p w:rsidR="008835E8" w:rsidRDefault="008835E8" w:rsidP="004B07DE">
    <w:pPr>
      <w:pStyle w:val="a4"/>
      <w:tabs>
        <w:tab w:val="clear" w:pos="8306"/>
      </w:tabs>
      <w:ind w:right="360"/>
      <w:rPr>
        <w:sz w:val="18"/>
        <w:szCs w:val="18"/>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1796" w:rsidRDefault="00651796">
      <w:r>
        <w:separator/>
      </w:r>
    </w:p>
  </w:footnote>
  <w:footnote w:type="continuationSeparator" w:id="0">
    <w:p w:rsidR="00651796" w:rsidRDefault="0065179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Ind w:w="391" w:type="dxa"/>
      <w:tblLook w:val="01E0" w:firstRow="1" w:lastRow="1" w:firstColumn="1" w:lastColumn="1" w:noHBand="0" w:noVBand="0"/>
    </w:tblPr>
    <w:tblGrid>
      <w:gridCol w:w="1134"/>
      <w:gridCol w:w="7513"/>
    </w:tblGrid>
    <w:tr w:rsidR="008835E8" w:rsidRPr="004443F7" w:rsidTr="004443F7">
      <w:tc>
        <w:tcPr>
          <w:tcW w:w="1134" w:type="dxa"/>
          <w:shd w:val="clear" w:color="auto" w:fill="auto"/>
        </w:tcPr>
        <w:p w:rsidR="008835E8" w:rsidRPr="004443F7" w:rsidRDefault="008835E8" w:rsidP="0074315A">
          <w:pPr>
            <w:jc w:val="both"/>
            <w:rPr>
              <w:b/>
              <w:bCs/>
              <w:rtl/>
            </w:rPr>
          </w:pPr>
        </w:p>
      </w:tc>
      <w:tc>
        <w:tcPr>
          <w:tcW w:w="7513" w:type="dxa"/>
          <w:shd w:val="clear" w:color="auto" w:fill="auto"/>
        </w:tcPr>
        <w:p w:rsidR="008835E8" w:rsidRDefault="008835E8" w:rsidP="004443F7">
          <w:pPr>
            <w:pStyle w:val="a3"/>
            <w:tabs>
              <w:tab w:val="clear" w:pos="8306"/>
              <w:tab w:val="right" w:pos="8647"/>
            </w:tabs>
            <w:jc w:val="center"/>
            <w:rPr>
              <w:color w:val="0000FF"/>
              <w:rtl/>
            </w:rPr>
          </w:pPr>
        </w:p>
        <w:p w:rsidR="008835E8" w:rsidRDefault="008835E8" w:rsidP="00983708">
          <w:pPr>
            <w:pStyle w:val="a3"/>
            <w:tabs>
              <w:tab w:val="clear" w:pos="8306"/>
              <w:tab w:val="right" w:pos="8647"/>
            </w:tabs>
            <w:rPr>
              <w:color w:val="0000FF"/>
              <w:rtl/>
            </w:rPr>
          </w:pPr>
          <w:r>
            <w:rPr>
              <w:rFonts w:hint="cs"/>
              <w:color w:val="0000FF"/>
              <w:rtl/>
            </w:rPr>
            <w:t xml:space="preserve">                                      </w:t>
          </w:r>
          <w:r>
            <w:rPr>
              <w:noProof/>
              <w:color w:val="0000FF"/>
              <w:lang w:eastAsia="en-US"/>
            </w:rPr>
            <w:drawing>
              <wp:inline distT="0" distB="0" distL="0" distR="0" wp14:anchorId="54EAD410" wp14:editId="4FD63A49">
                <wp:extent cx="658495" cy="572770"/>
                <wp:effectExtent l="0" t="0" r="8255"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8495" cy="572770"/>
                        </a:xfrm>
                        <a:prstGeom prst="rect">
                          <a:avLst/>
                        </a:prstGeom>
                        <a:noFill/>
                      </pic:spPr>
                    </pic:pic>
                  </a:graphicData>
                </a:graphic>
              </wp:inline>
            </w:drawing>
          </w:r>
        </w:p>
        <w:p w:rsidR="008835E8" w:rsidRPr="004443F7" w:rsidRDefault="008835E8" w:rsidP="00983708">
          <w:pPr>
            <w:pStyle w:val="a3"/>
            <w:tabs>
              <w:tab w:val="clear" w:pos="8306"/>
              <w:tab w:val="right" w:pos="8647"/>
            </w:tabs>
            <w:rPr>
              <w:color w:val="0000FF"/>
              <w:rtl/>
            </w:rPr>
          </w:pPr>
          <w:r>
            <w:rPr>
              <w:rFonts w:hint="cs"/>
              <w:color w:val="0000FF"/>
              <w:rtl/>
            </w:rPr>
            <w:t xml:space="preserve">                                    </w:t>
          </w:r>
          <w:r w:rsidRPr="004443F7">
            <w:rPr>
              <w:rFonts w:hint="cs"/>
              <w:color w:val="0000FF"/>
              <w:rtl/>
            </w:rPr>
            <w:t xml:space="preserve">מדינת ישראל </w:t>
          </w:r>
        </w:p>
        <w:p w:rsidR="008835E8" w:rsidRPr="004443F7" w:rsidRDefault="008835E8" w:rsidP="00C478C4">
          <w:pPr>
            <w:pStyle w:val="a3"/>
            <w:tabs>
              <w:tab w:val="clear" w:pos="4153"/>
              <w:tab w:val="clear" w:pos="8306"/>
              <w:tab w:val="center" w:pos="3648"/>
            </w:tabs>
            <w:rPr>
              <w:color w:val="0000FF"/>
              <w:rtl/>
            </w:rPr>
          </w:pPr>
          <w:r>
            <w:rPr>
              <w:rFonts w:hint="cs"/>
              <w:color w:val="0000FF"/>
              <w:rtl/>
            </w:rPr>
            <w:t xml:space="preserve">                   </w:t>
          </w:r>
          <w:r w:rsidRPr="004443F7">
            <w:rPr>
              <w:rFonts w:hint="cs"/>
              <w:color w:val="0000FF"/>
              <w:rtl/>
            </w:rPr>
            <w:t>משרד ה</w:t>
          </w:r>
          <w:r>
            <w:rPr>
              <w:rFonts w:hint="cs"/>
              <w:color w:val="0000FF"/>
              <w:rtl/>
            </w:rPr>
            <w:t>השכלה הגבוהה והמשלימה</w:t>
          </w:r>
        </w:p>
        <w:p w:rsidR="008835E8" w:rsidRPr="004443F7" w:rsidRDefault="008835E8" w:rsidP="00C478C4">
          <w:pPr>
            <w:pStyle w:val="a3"/>
            <w:tabs>
              <w:tab w:val="clear" w:pos="8306"/>
              <w:tab w:val="right" w:pos="8647"/>
              <w:tab w:val="right" w:pos="8930"/>
            </w:tabs>
            <w:rPr>
              <w:szCs w:val="32"/>
              <w:rtl/>
            </w:rPr>
          </w:pPr>
          <w:r>
            <w:rPr>
              <w:rFonts w:hint="cs"/>
              <w:color w:val="0000FF"/>
              <w:rtl/>
            </w:rPr>
            <w:t xml:space="preserve">                       אגף בכיר קשרי חוץ ואונסקו</w:t>
          </w:r>
        </w:p>
      </w:tc>
    </w:tr>
  </w:tbl>
  <w:p w:rsidR="008835E8" w:rsidRPr="009F1273" w:rsidRDefault="008835E8" w:rsidP="00E12A27">
    <w:pPr>
      <w:pStyle w:val="a3"/>
      <w:tabs>
        <w:tab w:val="clear" w:pos="8306"/>
        <w:tab w:val="right" w:pos="8647"/>
      </w:tabs>
      <w:rPr>
        <w:b/>
        <w:bCs/>
        <w:rtl/>
      </w:rPr>
    </w:pPr>
    <w:r>
      <w:rPr>
        <w:rFonts w:hint="cs"/>
        <w:b/>
        <w:bCs/>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B2E79"/>
    <w:multiLevelType w:val="hybridMultilevel"/>
    <w:tmpl w:val="C2D4FC24"/>
    <w:lvl w:ilvl="0" w:tplc="C5B2E0D4">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nsid w:val="05E609F3"/>
    <w:multiLevelType w:val="hybridMultilevel"/>
    <w:tmpl w:val="33D8766A"/>
    <w:lvl w:ilvl="0" w:tplc="4ED00DF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9B2198F"/>
    <w:multiLevelType w:val="hybridMultilevel"/>
    <w:tmpl w:val="75CCB4E6"/>
    <w:lvl w:ilvl="0" w:tplc="1A964BA6">
      <w:start w:val="1"/>
      <w:numFmt w:val="decimal"/>
      <w:lvlText w:val="%1."/>
      <w:lvlJc w:val="left"/>
      <w:pPr>
        <w:tabs>
          <w:tab w:val="num" w:pos="1128"/>
        </w:tabs>
        <w:ind w:left="1128"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0C7F2853"/>
    <w:multiLevelType w:val="hybridMultilevel"/>
    <w:tmpl w:val="63F085DE"/>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4">
    <w:nsid w:val="0F4F6CE6"/>
    <w:multiLevelType w:val="hybridMultilevel"/>
    <w:tmpl w:val="F53CCAFC"/>
    <w:lvl w:ilvl="0" w:tplc="0409001B">
      <w:start w:val="1"/>
      <w:numFmt w:val="low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1AC3724E"/>
    <w:multiLevelType w:val="hybridMultilevel"/>
    <w:tmpl w:val="B42C76B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7FC2D3E"/>
    <w:multiLevelType w:val="multilevel"/>
    <w:tmpl w:val="FCC23B1C"/>
    <w:lvl w:ilvl="0">
      <w:start w:val="1"/>
      <w:numFmt w:val="hebrew1"/>
      <w:lvlText w:val="%1."/>
      <w:lvlJc w:val="center"/>
      <w:pPr>
        <w:tabs>
          <w:tab w:val="num" w:pos="360"/>
        </w:tabs>
        <w:ind w:left="360" w:right="360" w:hanging="360"/>
      </w:pPr>
      <w:rPr>
        <w:rFonts w:cs="Narkisim" w:hint="cs"/>
        <w:bCs/>
        <w:iCs w:val="0"/>
        <w:szCs w:val="24"/>
        <w:lang w:val="en-US"/>
      </w:rPr>
    </w:lvl>
    <w:lvl w:ilvl="1">
      <w:start w:val="1"/>
      <w:numFmt w:val="decimal"/>
      <w:lvlText w:val="%1.%2."/>
      <w:lvlJc w:val="center"/>
      <w:pPr>
        <w:tabs>
          <w:tab w:val="num" w:pos="720"/>
        </w:tabs>
        <w:ind w:left="720" w:right="720" w:hanging="360"/>
      </w:pPr>
      <w:rPr>
        <w:rFonts w:cs="Narkisim" w:hint="cs"/>
        <w:bCs/>
        <w:iCs w:val="0"/>
        <w:szCs w:val="24"/>
      </w:rPr>
    </w:lvl>
    <w:lvl w:ilvl="2">
      <w:start w:val="1"/>
      <w:numFmt w:val="decimal"/>
      <w:lvlText w:val="%1.%2.%3."/>
      <w:lvlJc w:val="center"/>
      <w:pPr>
        <w:tabs>
          <w:tab w:val="num" w:pos="1080"/>
        </w:tabs>
        <w:ind w:left="1080" w:right="1080" w:hanging="360"/>
      </w:pPr>
      <w:rPr>
        <w:rFonts w:cs="Narkisim" w:hint="cs"/>
        <w:bCs w:val="0"/>
        <w:iCs w:val="0"/>
        <w:szCs w:val="22"/>
        <w:lang w:val="en-US"/>
      </w:rPr>
    </w:lvl>
    <w:lvl w:ilvl="3">
      <w:start w:val="1"/>
      <w:numFmt w:val="decimal"/>
      <w:lvlText w:val="%1.%2.%3.%4."/>
      <w:lvlJc w:val="center"/>
      <w:pPr>
        <w:tabs>
          <w:tab w:val="num" w:pos="1440"/>
        </w:tabs>
        <w:ind w:left="1440" w:right="1440" w:hanging="360"/>
      </w:pPr>
      <w:rPr>
        <w:rFonts w:hint="default"/>
      </w:rPr>
    </w:lvl>
    <w:lvl w:ilvl="4">
      <w:start w:val="1"/>
      <w:numFmt w:val="hebrew1"/>
      <w:lvlText w:val="%1.%2.%3.%4.%5."/>
      <w:lvlJc w:val="center"/>
      <w:pPr>
        <w:tabs>
          <w:tab w:val="num" w:pos="1800"/>
        </w:tabs>
        <w:ind w:left="1800" w:right="1800" w:hanging="360"/>
      </w:pPr>
      <w:rPr>
        <w:rFonts w:hint="default"/>
      </w:rPr>
    </w:lvl>
    <w:lvl w:ilvl="5">
      <w:start w:val="1"/>
      <w:numFmt w:val="decimal"/>
      <w:lvlText w:val="%1.%2.%3.%4.%5.%6."/>
      <w:lvlJc w:val="center"/>
      <w:pPr>
        <w:tabs>
          <w:tab w:val="num" w:pos="2160"/>
        </w:tabs>
        <w:ind w:left="2160" w:right="2160" w:hanging="360"/>
      </w:pPr>
      <w:rPr>
        <w:rFonts w:hint="default"/>
      </w:rPr>
    </w:lvl>
    <w:lvl w:ilvl="6">
      <w:start w:val="1"/>
      <w:numFmt w:val="hebrew1"/>
      <w:lvlText w:val="%1.%2.%3.%4.%5.%6.%7."/>
      <w:lvlJc w:val="center"/>
      <w:pPr>
        <w:tabs>
          <w:tab w:val="num" w:pos="2520"/>
        </w:tabs>
        <w:ind w:left="2520" w:right="2520" w:hanging="360"/>
      </w:pPr>
      <w:rPr>
        <w:rFonts w:hint="default"/>
      </w:rPr>
    </w:lvl>
    <w:lvl w:ilvl="7">
      <w:start w:val="1"/>
      <w:numFmt w:val="decimal"/>
      <w:lvlText w:val="%1.%2.%3.%4.%5.%6.%7.%8."/>
      <w:lvlJc w:val="center"/>
      <w:pPr>
        <w:tabs>
          <w:tab w:val="num" w:pos="2880"/>
        </w:tabs>
        <w:ind w:left="2880" w:right="2880" w:hanging="360"/>
      </w:pPr>
      <w:rPr>
        <w:rFonts w:hint="default"/>
      </w:rPr>
    </w:lvl>
    <w:lvl w:ilvl="8">
      <w:start w:val="1"/>
      <w:numFmt w:val="hebrew1"/>
      <w:lvlText w:val="%1.%2.%3.%4.%5.%6.%7.%8.%9."/>
      <w:lvlJc w:val="center"/>
      <w:pPr>
        <w:tabs>
          <w:tab w:val="num" w:pos="3240"/>
        </w:tabs>
        <w:ind w:left="3240" w:right="3240" w:hanging="360"/>
      </w:pPr>
      <w:rPr>
        <w:rFonts w:hint="default"/>
      </w:rPr>
    </w:lvl>
  </w:abstractNum>
  <w:abstractNum w:abstractNumId="7">
    <w:nsid w:val="2CE209F7"/>
    <w:multiLevelType w:val="hybridMultilevel"/>
    <w:tmpl w:val="7224353C"/>
    <w:lvl w:ilvl="0" w:tplc="0409001B">
      <w:start w:val="1"/>
      <w:numFmt w:val="low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2D456AD1"/>
    <w:multiLevelType w:val="hybridMultilevel"/>
    <w:tmpl w:val="54A01372"/>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9">
    <w:nsid w:val="2EB64297"/>
    <w:multiLevelType w:val="multilevel"/>
    <w:tmpl w:val="80F220D8"/>
    <w:lvl w:ilvl="0">
      <w:start w:val="1"/>
      <w:numFmt w:val="decimal"/>
      <w:lvlText w:val="%1."/>
      <w:lvlJc w:val="left"/>
      <w:pPr>
        <w:tabs>
          <w:tab w:val="num" w:pos="720"/>
        </w:tabs>
        <w:ind w:left="720" w:hanging="360"/>
      </w:pPr>
    </w:lvl>
    <w:lvl w:ilvl="1">
      <w:start w:val="1"/>
      <w:numFmt w:val="upperRoman"/>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nsid w:val="30EE4A9E"/>
    <w:multiLevelType w:val="hybridMultilevel"/>
    <w:tmpl w:val="36F01B92"/>
    <w:lvl w:ilvl="0" w:tplc="FA040830">
      <w:start w:val="1"/>
      <w:numFmt w:val="hebrew1"/>
      <w:lvlText w:val="%1."/>
      <w:lvlJc w:val="left"/>
      <w:pPr>
        <w:ind w:left="720" w:hanging="360"/>
      </w:pPr>
      <w:rPr>
        <w:rFonts w:ascii="Calibri" w:eastAsia="Times New Roman" w:hAnsi="Calibr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81E15E0"/>
    <w:multiLevelType w:val="hybridMultilevel"/>
    <w:tmpl w:val="81A03A78"/>
    <w:lvl w:ilvl="0" w:tplc="5F0E190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3DC73273"/>
    <w:multiLevelType w:val="hybridMultilevel"/>
    <w:tmpl w:val="41D0426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42B84E0E"/>
    <w:multiLevelType w:val="hybridMultilevel"/>
    <w:tmpl w:val="80F220D8"/>
    <w:lvl w:ilvl="0" w:tplc="0409000F">
      <w:start w:val="1"/>
      <w:numFmt w:val="decimal"/>
      <w:lvlText w:val="%1."/>
      <w:lvlJc w:val="left"/>
      <w:pPr>
        <w:tabs>
          <w:tab w:val="num" w:pos="720"/>
        </w:tabs>
        <w:ind w:left="720" w:hanging="360"/>
      </w:pPr>
    </w:lvl>
    <w:lvl w:ilvl="1" w:tplc="C1FC8F72">
      <w:start w:val="1"/>
      <w:numFmt w:val="upperRoman"/>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4B681412"/>
    <w:multiLevelType w:val="multilevel"/>
    <w:tmpl w:val="08D676A0"/>
    <w:lvl w:ilvl="0">
      <w:start w:val="1"/>
      <w:numFmt w:val="hebrew1"/>
      <w:lvlText w:val="%1."/>
      <w:lvlJc w:val="left"/>
      <w:pPr>
        <w:tabs>
          <w:tab w:val="num" w:pos="720"/>
        </w:tabs>
        <w:ind w:left="720" w:hanging="360"/>
      </w:pPr>
      <w:rPr>
        <w:rFonts w:hint="default"/>
      </w:rPr>
    </w:lvl>
    <w:lvl w:ilvl="1">
      <w:start w:val="1"/>
      <w:numFmt w:val="decimal"/>
      <w:lvlText w:val="%2."/>
      <w:lvlJc w:val="left"/>
      <w:pPr>
        <w:tabs>
          <w:tab w:val="num" w:pos="1077"/>
        </w:tabs>
        <w:ind w:left="1440" w:hanging="360"/>
      </w:pPr>
      <w:rPr>
        <w:rFonts w:hint="default"/>
      </w:rPr>
    </w:lvl>
    <w:lvl w:ilvl="2">
      <w:start w:val="1"/>
      <w:numFmt w:val="upperRoman"/>
      <w:lvlText w:val="%3."/>
      <w:lvlJc w:val="right"/>
      <w:pPr>
        <w:tabs>
          <w:tab w:val="num" w:pos="2160"/>
        </w:tabs>
        <w:ind w:left="2160" w:hanging="180"/>
      </w:pPr>
      <w:rPr>
        <w:rFonts w:hint="default"/>
      </w:rPr>
    </w:lvl>
    <w:lvl w:ilvl="3">
      <w:start w:val="1"/>
      <w:numFmt w:val="hebrew1"/>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5">
    <w:nsid w:val="5B3F58FB"/>
    <w:multiLevelType w:val="multilevel"/>
    <w:tmpl w:val="FCC23B1C"/>
    <w:lvl w:ilvl="0">
      <w:start w:val="1"/>
      <w:numFmt w:val="hebrew1"/>
      <w:lvlText w:val="%1."/>
      <w:lvlJc w:val="center"/>
      <w:pPr>
        <w:tabs>
          <w:tab w:val="num" w:pos="360"/>
        </w:tabs>
        <w:ind w:left="360" w:right="360" w:hanging="360"/>
      </w:pPr>
      <w:rPr>
        <w:rFonts w:cs="Narkisim" w:hint="cs"/>
        <w:bCs/>
        <w:iCs w:val="0"/>
        <w:szCs w:val="24"/>
        <w:lang w:val="en-US"/>
      </w:rPr>
    </w:lvl>
    <w:lvl w:ilvl="1">
      <w:start w:val="1"/>
      <w:numFmt w:val="decimal"/>
      <w:lvlText w:val="%1.%2."/>
      <w:lvlJc w:val="center"/>
      <w:pPr>
        <w:tabs>
          <w:tab w:val="num" w:pos="720"/>
        </w:tabs>
        <w:ind w:left="720" w:right="720" w:hanging="360"/>
      </w:pPr>
      <w:rPr>
        <w:rFonts w:cs="Narkisim" w:hint="cs"/>
        <w:bCs/>
        <w:iCs w:val="0"/>
        <w:szCs w:val="24"/>
      </w:rPr>
    </w:lvl>
    <w:lvl w:ilvl="2">
      <w:start w:val="1"/>
      <w:numFmt w:val="decimal"/>
      <w:lvlText w:val="%1.%2.%3."/>
      <w:lvlJc w:val="center"/>
      <w:pPr>
        <w:tabs>
          <w:tab w:val="num" w:pos="1080"/>
        </w:tabs>
        <w:ind w:left="1080" w:right="1080" w:hanging="360"/>
      </w:pPr>
      <w:rPr>
        <w:rFonts w:cs="Narkisim" w:hint="cs"/>
        <w:bCs w:val="0"/>
        <w:iCs w:val="0"/>
        <w:szCs w:val="22"/>
        <w:lang w:val="en-US"/>
      </w:rPr>
    </w:lvl>
    <w:lvl w:ilvl="3">
      <w:start w:val="1"/>
      <w:numFmt w:val="decimal"/>
      <w:lvlText w:val="%1.%2.%3.%4."/>
      <w:lvlJc w:val="center"/>
      <w:pPr>
        <w:tabs>
          <w:tab w:val="num" w:pos="1440"/>
        </w:tabs>
        <w:ind w:left="1440" w:right="1440" w:hanging="360"/>
      </w:pPr>
      <w:rPr>
        <w:rFonts w:hint="default"/>
      </w:rPr>
    </w:lvl>
    <w:lvl w:ilvl="4">
      <w:start w:val="1"/>
      <w:numFmt w:val="hebrew1"/>
      <w:lvlText w:val="%1.%2.%3.%4.%5."/>
      <w:lvlJc w:val="center"/>
      <w:pPr>
        <w:tabs>
          <w:tab w:val="num" w:pos="1800"/>
        </w:tabs>
        <w:ind w:left="1800" w:right="1800" w:hanging="360"/>
      </w:pPr>
      <w:rPr>
        <w:rFonts w:hint="default"/>
      </w:rPr>
    </w:lvl>
    <w:lvl w:ilvl="5">
      <w:start w:val="1"/>
      <w:numFmt w:val="decimal"/>
      <w:lvlText w:val="%1.%2.%3.%4.%5.%6."/>
      <w:lvlJc w:val="center"/>
      <w:pPr>
        <w:tabs>
          <w:tab w:val="num" w:pos="2160"/>
        </w:tabs>
        <w:ind w:left="2160" w:right="2160" w:hanging="360"/>
      </w:pPr>
      <w:rPr>
        <w:rFonts w:hint="default"/>
      </w:rPr>
    </w:lvl>
    <w:lvl w:ilvl="6">
      <w:start w:val="1"/>
      <w:numFmt w:val="hebrew1"/>
      <w:lvlText w:val="%1.%2.%3.%4.%5.%6.%7."/>
      <w:lvlJc w:val="center"/>
      <w:pPr>
        <w:tabs>
          <w:tab w:val="num" w:pos="2520"/>
        </w:tabs>
        <w:ind w:left="2520" w:right="2520" w:hanging="360"/>
      </w:pPr>
      <w:rPr>
        <w:rFonts w:hint="default"/>
      </w:rPr>
    </w:lvl>
    <w:lvl w:ilvl="7">
      <w:start w:val="1"/>
      <w:numFmt w:val="decimal"/>
      <w:lvlText w:val="%1.%2.%3.%4.%5.%6.%7.%8."/>
      <w:lvlJc w:val="center"/>
      <w:pPr>
        <w:tabs>
          <w:tab w:val="num" w:pos="2880"/>
        </w:tabs>
        <w:ind w:left="2880" w:right="2880" w:hanging="360"/>
      </w:pPr>
      <w:rPr>
        <w:rFonts w:hint="default"/>
      </w:rPr>
    </w:lvl>
    <w:lvl w:ilvl="8">
      <w:start w:val="1"/>
      <w:numFmt w:val="hebrew1"/>
      <w:lvlText w:val="%1.%2.%3.%4.%5.%6.%7.%8.%9."/>
      <w:lvlJc w:val="center"/>
      <w:pPr>
        <w:tabs>
          <w:tab w:val="num" w:pos="3240"/>
        </w:tabs>
        <w:ind w:left="3240" w:right="3240" w:hanging="360"/>
      </w:pPr>
      <w:rPr>
        <w:rFonts w:hint="default"/>
      </w:rPr>
    </w:lvl>
  </w:abstractNum>
  <w:abstractNum w:abstractNumId="16">
    <w:nsid w:val="5C6B4948"/>
    <w:multiLevelType w:val="hybridMultilevel"/>
    <w:tmpl w:val="38DEE4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F003E76"/>
    <w:multiLevelType w:val="hybridMultilevel"/>
    <w:tmpl w:val="D84A339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69E41641"/>
    <w:multiLevelType w:val="hybridMultilevel"/>
    <w:tmpl w:val="62222CC2"/>
    <w:lvl w:ilvl="0" w:tplc="8BA6DE0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741E7885"/>
    <w:multiLevelType w:val="hybridMultilevel"/>
    <w:tmpl w:val="CA1C3170"/>
    <w:lvl w:ilvl="0" w:tplc="E4EA81A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77875290"/>
    <w:multiLevelType w:val="hybridMultilevel"/>
    <w:tmpl w:val="24C633D8"/>
    <w:lvl w:ilvl="0" w:tplc="0409001B">
      <w:start w:val="1"/>
      <w:numFmt w:val="lowerRoman"/>
      <w:lvlText w:val="%1."/>
      <w:lvlJc w:val="righ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num w:numId="1">
    <w:abstractNumId w:val="6"/>
  </w:num>
  <w:num w:numId="2">
    <w:abstractNumId w:val="13"/>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num>
  <w:num w:numId="5">
    <w:abstractNumId w:val="2"/>
  </w:num>
  <w:num w:numId="6">
    <w:abstractNumId w:val="15"/>
  </w:num>
  <w:num w:numId="7">
    <w:abstractNumId w:val="18"/>
  </w:num>
  <w:num w:numId="8">
    <w:abstractNumId w:val="11"/>
  </w:num>
  <w:num w:numId="9">
    <w:abstractNumId w:val="4"/>
  </w:num>
  <w:num w:numId="10">
    <w:abstractNumId w:val="19"/>
  </w:num>
  <w:num w:numId="11">
    <w:abstractNumId w:val="7"/>
  </w:num>
  <w:num w:numId="12">
    <w:abstractNumId w:val="3"/>
  </w:num>
  <w:num w:numId="13">
    <w:abstractNumId w:val="20"/>
  </w:num>
  <w:num w:numId="14">
    <w:abstractNumId w:val="5"/>
  </w:num>
  <w:num w:numId="15">
    <w:abstractNumId w:val="12"/>
  </w:num>
  <w:num w:numId="16">
    <w:abstractNumId w:val="8"/>
  </w:num>
  <w:num w:numId="17">
    <w:abstractNumId w:val="17"/>
  </w:num>
  <w:num w:numId="18">
    <w:abstractNumId w:val="14"/>
  </w:num>
  <w:num w:numId="19">
    <w:abstractNumId w:val="0"/>
  </w:num>
  <w:num w:numId="20">
    <w:abstractNumId w:val="10"/>
  </w:num>
  <w:num w:numId="21">
    <w:abstractNumId w:val="1"/>
  </w:num>
  <w:num w:numId="22">
    <w:abstractNumId w:val="16"/>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5E66"/>
    <w:rsid w:val="00002914"/>
    <w:rsid w:val="00003A2A"/>
    <w:rsid w:val="00003D6B"/>
    <w:rsid w:val="00005331"/>
    <w:rsid w:val="00011A73"/>
    <w:rsid w:val="000146BB"/>
    <w:rsid w:val="0002160F"/>
    <w:rsid w:val="00022645"/>
    <w:rsid w:val="00025B36"/>
    <w:rsid w:val="00027B5A"/>
    <w:rsid w:val="0003048B"/>
    <w:rsid w:val="000336BC"/>
    <w:rsid w:val="00033A06"/>
    <w:rsid w:val="00036517"/>
    <w:rsid w:val="0003707C"/>
    <w:rsid w:val="00042020"/>
    <w:rsid w:val="00045255"/>
    <w:rsid w:val="00045D79"/>
    <w:rsid w:val="0004643D"/>
    <w:rsid w:val="0004682F"/>
    <w:rsid w:val="0005412A"/>
    <w:rsid w:val="00057187"/>
    <w:rsid w:val="00061AC6"/>
    <w:rsid w:val="00065F7A"/>
    <w:rsid w:val="00066D20"/>
    <w:rsid w:val="0007151F"/>
    <w:rsid w:val="00072576"/>
    <w:rsid w:val="00072DD1"/>
    <w:rsid w:val="00073CC7"/>
    <w:rsid w:val="00075348"/>
    <w:rsid w:val="00075777"/>
    <w:rsid w:val="000765C8"/>
    <w:rsid w:val="00077665"/>
    <w:rsid w:val="00080DA0"/>
    <w:rsid w:val="00081848"/>
    <w:rsid w:val="00083A7F"/>
    <w:rsid w:val="00094B3D"/>
    <w:rsid w:val="000A0751"/>
    <w:rsid w:val="000A15CC"/>
    <w:rsid w:val="000A2991"/>
    <w:rsid w:val="000A425C"/>
    <w:rsid w:val="000A7792"/>
    <w:rsid w:val="000B08B8"/>
    <w:rsid w:val="000B13D5"/>
    <w:rsid w:val="000B4807"/>
    <w:rsid w:val="000B49BA"/>
    <w:rsid w:val="000C288E"/>
    <w:rsid w:val="000D1680"/>
    <w:rsid w:val="000D534C"/>
    <w:rsid w:val="000D5DA0"/>
    <w:rsid w:val="000D7DAA"/>
    <w:rsid w:val="000E0703"/>
    <w:rsid w:val="000E2EEE"/>
    <w:rsid w:val="000E332A"/>
    <w:rsid w:val="000E572C"/>
    <w:rsid w:val="000E5968"/>
    <w:rsid w:val="000E623D"/>
    <w:rsid w:val="000F0D27"/>
    <w:rsid w:val="000F271C"/>
    <w:rsid w:val="000F7BFD"/>
    <w:rsid w:val="00101D00"/>
    <w:rsid w:val="001044BE"/>
    <w:rsid w:val="00111E3F"/>
    <w:rsid w:val="0011294A"/>
    <w:rsid w:val="001139D4"/>
    <w:rsid w:val="00120F63"/>
    <w:rsid w:val="00122BB9"/>
    <w:rsid w:val="00123A4B"/>
    <w:rsid w:val="001312F1"/>
    <w:rsid w:val="00133F35"/>
    <w:rsid w:val="0013482D"/>
    <w:rsid w:val="00135204"/>
    <w:rsid w:val="00137142"/>
    <w:rsid w:val="00140202"/>
    <w:rsid w:val="0014101E"/>
    <w:rsid w:val="00142D5D"/>
    <w:rsid w:val="0014370E"/>
    <w:rsid w:val="0014626D"/>
    <w:rsid w:val="00147D24"/>
    <w:rsid w:val="00147E31"/>
    <w:rsid w:val="00155097"/>
    <w:rsid w:val="00155242"/>
    <w:rsid w:val="00155E66"/>
    <w:rsid w:val="00162028"/>
    <w:rsid w:val="001623E9"/>
    <w:rsid w:val="00163241"/>
    <w:rsid w:val="00166CAF"/>
    <w:rsid w:val="00170948"/>
    <w:rsid w:val="00171BB7"/>
    <w:rsid w:val="00177F7E"/>
    <w:rsid w:val="00181C1F"/>
    <w:rsid w:val="001845E5"/>
    <w:rsid w:val="00187B7D"/>
    <w:rsid w:val="00190BA9"/>
    <w:rsid w:val="00191E4F"/>
    <w:rsid w:val="0019701B"/>
    <w:rsid w:val="00197BB8"/>
    <w:rsid w:val="001A1CEE"/>
    <w:rsid w:val="001A2476"/>
    <w:rsid w:val="001A315D"/>
    <w:rsid w:val="001A3768"/>
    <w:rsid w:val="001A3CE1"/>
    <w:rsid w:val="001B0FF0"/>
    <w:rsid w:val="001B1EA6"/>
    <w:rsid w:val="001B4392"/>
    <w:rsid w:val="001B79F9"/>
    <w:rsid w:val="001C06E2"/>
    <w:rsid w:val="001C1BC1"/>
    <w:rsid w:val="001C237F"/>
    <w:rsid w:val="001C7A74"/>
    <w:rsid w:val="001C7E11"/>
    <w:rsid w:val="001C7F13"/>
    <w:rsid w:val="001D08F8"/>
    <w:rsid w:val="001D1DA7"/>
    <w:rsid w:val="001D2431"/>
    <w:rsid w:val="001D415D"/>
    <w:rsid w:val="001D7FBF"/>
    <w:rsid w:val="001E59CF"/>
    <w:rsid w:val="001E62F5"/>
    <w:rsid w:val="001E6EEA"/>
    <w:rsid w:val="001F2DA1"/>
    <w:rsid w:val="001F3098"/>
    <w:rsid w:val="001F523C"/>
    <w:rsid w:val="001F5CD9"/>
    <w:rsid w:val="001F64AA"/>
    <w:rsid w:val="002023F2"/>
    <w:rsid w:val="002039FC"/>
    <w:rsid w:val="002053C0"/>
    <w:rsid w:val="00206F47"/>
    <w:rsid w:val="002072EB"/>
    <w:rsid w:val="002075EE"/>
    <w:rsid w:val="00211909"/>
    <w:rsid w:val="002131B2"/>
    <w:rsid w:val="00215624"/>
    <w:rsid w:val="00215A94"/>
    <w:rsid w:val="00224F9F"/>
    <w:rsid w:val="00225CBE"/>
    <w:rsid w:val="00227E5F"/>
    <w:rsid w:val="00227F3A"/>
    <w:rsid w:val="00231737"/>
    <w:rsid w:val="00231D03"/>
    <w:rsid w:val="002372E5"/>
    <w:rsid w:val="00240B75"/>
    <w:rsid w:val="00245AFF"/>
    <w:rsid w:val="00256CB9"/>
    <w:rsid w:val="00262566"/>
    <w:rsid w:val="00264FB4"/>
    <w:rsid w:val="00265CB0"/>
    <w:rsid w:val="00266698"/>
    <w:rsid w:val="002677E8"/>
    <w:rsid w:val="002735B3"/>
    <w:rsid w:val="00274DE9"/>
    <w:rsid w:val="00275B2D"/>
    <w:rsid w:val="0027670B"/>
    <w:rsid w:val="00276EA6"/>
    <w:rsid w:val="0027741A"/>
    <w:rsid w:val="00284388"/>
    <w:rsid w:val="00284AAE"/>
    <w:rsid w:val="00291A06"/>
    <w:rsid w:val="00295EDE"/>
    <w:rsid w:val="002A2B82"/>
    <w:rsid w:val="002A42C5"/>
    <w:rsid w:val="002A5FDD"/>
    <w:rsid w:val="002A78C7"/>
    <w:rsid w:val="002B4330"/>
    <w:rsid w:val="002C0789"/>
    <w:rsid w:val="002C1044"/>
    <w:rsid w:val="002C436A"/>
    <w:rsid w:val="002C5E9F"/>
    <w:rsid w:val="002C69C9"/>
    <w:rsid w:val="002C6F6D"/>
    <w:rsid w:val="002D08E8"/>
    <w:rsid w:val="002D1656"/>
    <w:rsid w:val="002D396E"/>
    <w:rsid w:val="002D4FC1"/>
    <w:rsid w:val="002D794D"/>
    <w:rsid w:val="002E0097"/>
    <w:rsid w:val="002E3875"/>
    <w:rsid w:val="002E3C4C"/>
    <w:rsid w:val="002E4186"/>
    <w:rsid w:val="002E459D"/>
    <w:rsid w:val="002F5312"/>
    <w:rsid w:val="002F6150"/>
    <w:rsid w:val="002F7AC6"/>
    <w:rsid w:val="00304C58"/>
    <w:rsid w:val="00306C75"/>
    <w:rsid w:val="003108F1"/>
    <w:rsid w:val="0031190C"/>
    <w:rsid w:val="00312AE0"/>
    <w:rsid w:val="003148C5"/>
    <w:rsid w:val="00317050"/>
    <w:rsid w:val="0032268E"/>
    <w:rsid w:val="00331291"/>
    <w:rsid w:val="00335251"/>
    <w:rsid w:val="00335E8A"/>
    <w:rsid w:val="00336F97"/>
    <w:rsid w:val="00337CE2"/>
    <w:rsid w:val="003414EC"/>
    <w:rsid w:val="00341A60"/>
    <w:rsid w:val="00341A67"/>
    <w:rsid w:val="00342A1C"/>
    <w:rsid w:val="00343A2E"/>
    <w:rsid w:val="00345D8A"/>
    <w:rsid w:val="003476BA"/>
    <w:rsid w:val="003477D9"/>
    <w:rsid w:val="00350370"/>
    <w:rsid w:val="00350C72"/>
    <w:rsid w:val="00356507"/>
    <w:rsid w:val="00356CCE"/>
    <w:rsid w:val="00357A10"/>
    <w:rsid w:val="00360380"/>
    <w:rsid w:val="003655B4"/>
    <w:rsid w:val="00370A8D"/>
    <w:rsid w:val="00372D92"/>
    <w:rsid w:val="00373421"/>
    <w:rsid w:val="003756BC"/>
    <w:rsid w:val="00380E7B"/>
    <w:rsid w:val="003913A5"/>
    <w:rsid w:val="003943FD"/>
    <w:rsid w:val="003A0275"/>
    <w:rsid w:val="003A0D21"/>
    <w:rsid w:val="003A198B"/>
    <w:rsid w:val="003A1F02"/>
    <w:rsid w:val="003A257E"/>
    <w:rsid w:val="003A5A14"/>
    <w:rsid w:val="003A5D7E"/>
    <w:rsid w:val="003B2214"/>
    <w:rsid w:val="003B27C4"/>
    <w:rsid w:val="003B37E8"/>
    <w:rsid w:val="003B3F08"/>
    <w:rsid w:val="003B4592"/>
    <w:rsid w:val="003B63D5"/>
    <w:rsid w:val="003C082F"/>
    <w:rsid w:val="003C28F0"/>
    <w:rsid w:val="003C58DE"/>
    <w:rsid w:val="003C61B2"/>
    <w:rsid w:val="003C64A4"/>
    <w:rsid w:val="003D49F7"/>
    <w:rsid w:val="003D7850"/>
    <w:rsid w:val="003E0D46"/>
    <w:rsid w:val="003E1308"/>
    <w:rsid w:val="003E44C4"/>
    <w:rsid w:val="003E5938"/>
    <w:rsid w:val="003E75FE"/>
    <w:rsid w:val="003E76E5"/>
    <w:rsid w:val="003F2954"/>
    <w:rsid w:val="003F393F"/>
    <w:rsid w:val="003F67AD"/>
    <w:rsid w:val="00401DBE"/>
    <w:rsid w:val="0040392E"/>
    <w:rsid w:val="00403A11"/>
    <w:rsid w:val="0040401D"/>
    <w:rsid w:val="004047D8"/>
    <w:rsid w:val="0040539F"/>
    <w:rsid w:val="004114F7"/>
    <w:rsid w:val="004132DC"/>
    <w:rsid w:val="0041382E"/>
    <w:rsid w:val="00413900"/>
    <w:rsid w:val="00413D79"/>
    <w:rsid w:val="00414580"/>
    <w:rsid w:val="004158D2"/>
    <w:rsid w:val="0041620E"/>
    <w:rsid w:val="0042293D"/>
    <w:rsid w:val="00423093"/>
    <w:rsid w:val="00426243"/>
    <w:rsid w:val="004277D3"/>
    <w:rsid w:val="004361F3"/>
    <w:rsid w:val="00437385"/>
    <w:rsid w:val="00440C88"/>
    <w:rsid w:val="00443437"/>
    <w:rsid w:val="004443F7"/>
    <w:rsid w:val="004501A2"/>
    <w:rsid w:val="00457830"/>
    <w:rsid w:val="00457A37"/>
    <w:rsid w:val="00461253"/>
    <w:rsid w:val="00462F71"/>
    <w:rsid w:val="0046321F"/>
    <w:rsid w:val="00466393"/>
    <w:rsid w:val="00467A98"/>
    <w:rsid w:val="00474184"/>
    <w:rsid w:val="00476C54"/>
    <w:rsid w:val="004811E1"/>
    <w:rsid w:val="004851D2"/>
    <w:rsid w:val="00486283"/>
    <w:rsid w:val="004869C6"/>
    <w:rsid w:val="00493882"/>
    <w:rsid w:val="004964B1"/>
    <w:rsid w:val="004A07E1"/>
    <w:rsid w:val="004A1C7A"/>
    <w:rsid w:val="004B07DE"/>
    <w:rsid w:val="004B13A7"/>
    <w:rsid w:val="004B154F"/>
    <w:rsid w:val="004B2041"/>
    <w:rsid w:val="004C1BB1"/>
    <w:rsid w:val="004C317B"/>
    <w:rsid w:val="004C4B9D"/>
    <w:rsid w:val="004D1623"/>
    <w:rsid w:val="004D242D"/>
    <w:rsid w:val="004D4133"/>
    <w:rsid w:val="004E2DCA"/>
    <w:rsid w:val="004E365F"/>
    <w:rsid w:val="004E3911"/>
    <w:rsid w:val="004E3D00"/>
    <w:rsid w:val="004F13DD"/>
    <w:rsid w:val="004F29FC"/>
    <w:rsid w:val="004F3693"/>
    <w:rsid w:val="004F502B"/>
    <w:rsid w:val="004F6118"/>
    <w:rsid w:val="004F6134"/>
    <w:rsid w:val="004F7173"/>
    <w:rsid w:val="004F7661"/>
    <w:rsid w:val="004F7A6C"/>
    <w:rsid w:val="00503282"/>
    <w:rsid w:val="005036E0"/>
    <w:rsid w:val="00506D67"/>
    <w:rsid w:val="00507049"/>
    <w:rsid w:val="0051323F"/>
    <w:rsid w:val="00526EAB"/>
    <w:rsid w:val="00530FAD"/>
    <w:rsid w:val="00531F67"/>
    <w:rsid w:val="00533678"/>
    <w:rsid w:val="005352B8"/>
    <w:rsid w:val="00537063"/>
    <w:rsid w:val="00543F6F"/>
    <w:rsid w:val="00546921"/>
    <w:rsid w:val="00546A2E"/>
    <w:rsid w:val="0054783A"/>
    <w:rsid w:val="00551573"/>
    <w:rsid w:val="00554107"/>
    <w:rsid w:val="00560DAD"/>
    <w:rsid w:val="00563753"/>
    <w:rsid w:val="005664C1"/>
    <w:rsid w:val="005664EA"/>
    <w:rsid w:val="00566923"/>
    <w:rsid w:val="00571DE3"/>
    <w:rsid w:val="00577565"/>
    <w:rsid w:val="005807FC"/>
    <w:rsid w:val="00580876"/>
    <w:rsid w:val="0058120D"/>
    <w:rsid w:val="0058140F"/>
    <w:rsid w:val="00582E9A"/>
    <w:rsid w:val="00583D48"/>
    <w:rsid w:val="00587382"/>
    <w:rsid w:val="00596730"/>
    <w:rsid w:val="005967B4"/>
    <w:rsid w:val="005978CA"/>
    <w:rsid w:val="005A36E0"/>
    <w:rsid w:val="005A424D"/>
    <w:rsid w:val="005A76A8"/>
    <w:rsid w:val="005A7A51"/>
    <w:rsid w:val="005A7B1C"/>
    <w:rsid w:val="005B0E01"/>
    <w:rsid w:val="005B385D"/>
    <w:rsid w:val="005B7CDA"/>
    <w:rsid w:val="005C0CDE"/>
    <w:rsid w:val="005C31E1"/>
    <w:rsid w:val="005C78A0"/>
    <w:rsid w:val="005D00A1"/>
    <w:rsid w:val="005D2640"/>
    <w:rsid w:val="005D2DFD"/>
    <w:rsid w:val="005E1BF5"/>
    <w:rsid w:val="005E2DD6"/>
    <w:rsid w:val="005E2F8B"/>
    <w:rsid w:val="005E44B5"/>
    <w:rsid w:val="005E6B43"/>
    <w:rsid w:val="005E7B33"/>
    <w:rsid w:val="005F04E1"/>
    <w:rsid w:val="005F1C88"/>
    <w:rsid w:val="005F2657"/>
    <w:rsid w:val="005F5B4E"/>
    <w:rsid w:val="006073DF"/>
    <w:rsid w:val="00616EEE"/>
    <w:rsid w:val="0062512B"/>
    <w:rsid w:val="006256A1"/>
    <w:rsid w:val="006274EC"/>
    <w:rsid w:val="00632BA3"/>
    <w:rsid w:val="0063505B"/>
    <w:rsid w:val="00635EB7"/>
    <w:rsid w:val="0063604A"/>
    <w:rsid w:val="006404F6"/>
    <w:rsid w:val="006423C2"/>
    <w:rsid w:val="00642858"/>
    <w:rsid w:val="00644E6A"/>
    <w:rsid w:val="00646714"/>
    <w:rsid w:val="00650095"/>
    <w:rsid w:val="00651796"/>
    <w:rsid w:val="006537E9"/>
    <w:rsid w:val="00657533"/>
    <w:rsid w:val="00662E89"/>
    <w:rsid w:val="00664314"/>
    <w:rsid w:val="00670B20"/>
    <w:rsid w:val="006738F0"/>
    <w:rsid w:val="00673E6D"/>
    <w:rsid w:val="0067477C"/>
    <w:rsid w:val="00677F24"/>
    <w:rsid w:val="00681234"/>
    <w:rsid w:val="0068200A"/>
    <w:rsid w:val="006841D0"/>
    <w:rsid w:val="006850BD"/>
    <w:rsid w:val="00686A01"/>
    <w:rsid w:val="00695703"/>
    <w:rsid w:val="006966E7"/>
    <w:rsid w:val="006A0007"/>
    <w:rsid w:val="006A44D7"/>
    <w:rsid w:val="006A5D22"/>
    <w:rsid w:val="006B58B0"/>
    <w:rsid w:val="006C067B"/>
    <w:rsid w:val="006C142F"/>
    <w:rsid w:val="006C231B"/>
    <w:rsid w:val="006C2C20"/>
    <w:rsid w:val="006C373A"/>
    <w:rsid w:val="006C533F"/>
    <w:rsid w:val="006C73FF"/>
    <w:rsid w:val="006C7411"/>
    <w:rsid w:val="006D058C"/>
    <w:rsid w:val="006D329B"/>
    <w:rsid w:val="006D3EC5"/>
    <w:rsid w:val="006D3F1E"/>
    <w:rsid w:val="006D4B18"/>
    <w:rsid w:val="006D529E"/>
    <w:rsid w:val="006E12EE"/>
    <w:rsid w:val="006E3D28"/>
    <w:rsid w:val="006E6B26"/>
    <w:rsid w:val="006E7419"/>
    <w:rsid w:val="006F5A2D"/>
    <w:rsid w:val="0070121B"/>
    <w:rsid w:val="007012CE"/>
    <w:rsid w:val="007037C7"/>
    <w:rsid w:val="00704C4F"/>
    <w:rsid w:val="00711AA9"/>
    <w:rsid w:val="00712CF6"/>
    <w:rsid w:val="007166C1"/>
    <w:rsid w:val="007242D6"/>
    <w:rsid w:val="0072492F"/>
    <w:rsid w:val="00724967"/>
    <w:rsid w:val="00725B0B"/>
    <w:rsid w:val="00725D29"/>
    <w:rsid w:val="007276A3"/>
    <w:rsid w:val="007306F4"/>
    <w:rsid w:val="00730B6F"/>
    <w:rsid w:val="00731959"/>
    <w:rsid w:val="00732383"/>
    <w:rsid w:val="00737E29"/>
    <w:rsid w:val="0074315A"/>
    <w:rsid w:val="0074368B"/>
    <w:rsid w:val="00745303"/>
    <w:rsid w:val="00747B2F"/>
    <w:rsid w:val="00755D78"/>
    <w:rsid w:val="00757E90"/>
    <w:rsid w:val="00760EC4"/>
    <w:rsid w:val="00761F92"/>
    <w:rsid w:val="00774C97"/>
    <w:rsid w:val="00774DB5"/>
    <w:rsid w:val="00775899"/>
    <w:rsid w:val="00785154"/>
    <w:rsid w:val="00791246"/>
    <w:rsid w:val="00793E28"/>
    <w:rsid w:val="00795C4D"/>
    <w:rsid w:val="007965C6"/>
    <w:rsid w:val="007979DD"/>
    <w:rsid w:val="007A5D55"/>
    <w:rsid w:val="007B0B7A"/>
    <w:rsid w:val="007B2316"/>
    <w:rsid w:val="007B4382"/>
    <w:rsid w:val="007B4F2D"/>
    <w:rsid w:val="007C080B"/>
    <w:rsid w:val="007C2F00"/>
    <w:rsid w:val="007D0239"/>
    <w:rsid w:val="007D3C82"/>
    <w:rsid w:val="007D65A4"/>
    <w:rsid w:val="007D7A76"/>
    <w:rsid w:val="007D7C4A"/>
    <w:rsid w:val="007E1B2E"/>
    <w:rsid w:val="007E325B"/>
    <w:rsid w:val="007E4DBF"/>
    <w:rsid w:val="007E4ED1"/>
    <w:rsid w:val="007E68ED"/>
    <w:rsid w:val="007E7CE5"/>
    <w:rsid w:val="007F446C"/>
    <w:rsid w:val="007F6205"/>
    <w:rsid w:val="00801DB0"/>
    <w:rsid w:val="0080218C"/>
    <w:rsid w:val="008049C2"/>
    <w:rsid w:val="00806C1C"/>
    <w:rsid w:val="00807052"/>
    <w:rsid w:val="00811422"/>
    <w:rsid w:val="00812ED3"/>
    <w:rsid w:val="0081585B"/>
    <w:rsid w:val="008177AB"/>
    <w:rsid w:val="00823D4A"/>
    <w:rsid w:val="00824BB0"/>
    <w:rsid w:val="00826B92"/>
    <w:rsid w:val="00830385"/>
    <w:rsid w:val="008305A2"/>
    <w:rsid w:val="00835559"/>
    <w:rsid w:val="00836A4A"/>
    <w:rsid w:val="008416F5"/>
    <w:rsid w:val="00841895"/>
    <w:rsid w:val="0084607F"/>
    <w:rsid w:val="008503F2"/>
    <w:rsid w:val="00853585"/>
    <w:rsid w:val="00854B8D"/>
    <w:rsid w:val="00854C09"/>
    <w:rsid w:val="00854CCA"/>
    <w:rsid w:val="00857398"/>
    <w:rsid w:val="00866229"/>
    <w:rsid w:val="00866650"/>
    <w:rsid w:val="00867234"/>
    <w:rsid w:val="00871115"/>
    <w:rsid w:val="00871B88"/>
    <w:rsid w:val="00872FF8"/>
    <w:rsid w:val="0087331B"/>
    <w:rsid w:val="008737BE"/>
    <w:rsid w:val="00874C92"/>
    <w:rsid w:val="00880126"/>
    <w:rsid w:val="0088083A"/>
    <w:rsid w:val="0088334A"/>
    <w:rsid w:val="008835E8"/>
    <w:rsid w:val="00883653"/>
    <w:rsid w:val="008841F6"/>
    <w:rsid w:val="00884F41"/>
    <w:rsid w:val="008867EF"/>
    <w:rsid w:val="00887F00"/>
    <w:rsid w:val="0089355D"/>
    <w:rsid w:val="00895854"/>
    <w:rsid w:val="008960AB"/>
    <w:rsid w:val="008A244F"/>
    <w:rsid w:val="008A440B"/>
    <w:rsid w:val="008B2E71"/>
    <w:rsid w:val="008B3FAB"/>
    <w:rsid w:val="008B4EA0"/>
    <w:rsid w:val="008B5131"/>
    <w:rsid w:val="008B708B"/>
    <w:rsid w:val="008C13C6"/>
    <w:rsid w:val="008C5843"/>
    <w:rsid w:val="008D1111"/>
    <w:rsid w:val="008D17AD"/>
    <w:rsid w:val="008E498A"/>
    <w:rsid w:val="008E5217"/>
    <w:rsid w:val="008E5D6C"/>
    <w:rsid w:val="008E5E6C"/>
    <w:rsid w:val="008E78B3"/>
    <w:rsid w:val="008F1F8B"/>
    <w:rsid w:val="008F3182"/>
    <w:rsid w:val="008F782A"/>
    <w:rsid w:val="00902F70"/>
    <w:rsid w:val="00905423"/>
    <w:rsid w:val="009056F5"/>
    <w:rsid w:val="009060DE"/>
    <w:rsid w:val="00910740"/>
    <w:rsid w:val="00910CE6"/>
    <w:rsid w:val="009134BA"/>
    <w:rsid w:val="00917235"/>
    <w:rsid w:val="009212B2"/>
    <w:rsid w:val="009216D0"/>
    <w:rsid w:val="00923C0B"/>
    <w:rsid w:val="00926DD4"/>
    <w:rsid w:val="00927FF1"/>
    <w:rsid w:val="00932C56"/>
    <w:rsid w:val="00933C21"/>
    <w:rsid w:val="00937251"/>
    <w:rsid w:val="0094541C"/>
    <w:rsid w:val="00950776"/>
    <w:rsid w:val="00951A4B"/>
    <w:rsid w:val="00951F4E"/>
    <w:rsid w:val="009521B3"/>
    <w:rsid w:val="00952BA6"/>
    <w:rsid w:val="00953D02"/>
    <w:rsid w:val="009565EF"/>
    <w:rsid w:val="009606CA"/>
    <w:rsid w:val="009630D0"/>
    <w:rsid w:val="00963137"/>
    <w:rsid w:val="00965AD1"/>
    <w:rsid w:val="00973520"/>
    <w:rsid w:val="00976A32"/>
    <w:rsid w:val="0097709D"/>
    <w:rsid w:val="00977696"/>
    <w:rsid w:val="009803AC"/>
    <w:rsid w:val="009817AB"/>
    <w:rsid w:val="00982CE4"/>
    <w:rsid w:val="00983708"/>
    <w:rsid w:val="00984F19"/>
    <w:rsid w:val="009862EB"/>
    <w:rsid w:val="00987D9B"/>
    <w:rsid w:val="00990DD3"/>
    <w:rsid w:val="009913AE"/>
    <w:rsid w:val="009917AF"/>
    <w:rsid w:val="00995393"/>
    <w:rsid w:val="00996058"/>
    <w:rsid w:val="009A1FF3"/>
    <w:rsid w:val="009A49D3"/>
    <w:rsid w:val="009A7B52"/>
    <w:rsid w:val="009B3FDB"/>
    <w:rsid w:val="009B40FF"/>
    <w:rsid w:val="009B6C1D"/>
    <w:rsid w:val="009C045E"/>
    <w:rsid w:val="009C07A2"/>
    <w:rsid w:val="009C0C3B"/>
    <w:rsid w:val="009C358A"/>
    <w:rsid w:val="009C3CB8"/>
    <w:rsid w:val="009C4707"/>
    <w:rsid w:val="009C6C6F"/>
    <w:rsid w:val="009E0DD4"/>
    <w:rsid w:val="009E0F42"/>
    <w:rsid w:val="009E16D4"/>
    <w:rsid w:val="009E1A89"/>
    <w:rsid w:val="009E2B39"/>
    <w:rsid w:val="009E3B88"/>
    <w:rsid w:val="009E440B"/>
    <w:rsid w:val="009E5A10"/>
    <w:rsid w:val="009F1273"/>
    <w:rsid w:val="009F2CF0"/>
    <w:rsid w:val="009F40BF"/>
    <w:rsid w:val="009F4779"/>
    <w:rsid w:val="00A01AE8"/>
    <w:rsid w:val="00A02A6D"/>
    <w:rsid w:val="00A04E2B"/>
    <w:rsid w:val="00A06332"/>
    <w:rsid w:val="00A104A2"/>
    <w:rsid w:val="00A13A85"/>
    <w:rsid w:val="00A14AB8"/>
    <w:rsid w:val="00A214C5"/>
    <w:rsid w:val="00A32269"/>
    <w:rsid w:val="00A35A08"/>
    <w:rsid w:val="00A3738A"/>
    <w:rsid w:val="00A435CD"/>
    <w:rsid w:val="00A4572F"/>
    <w:rsid w:val="00A55C58"/>
    <w:rsid w:val="00A63B0B"/>
    <w:rsid w:val="00A64327"/>
    <w:rsid w:val="00A65A0E"/>
    <w:rsid w:val="00A70A63"/>
    <w:rsid w:val="00A70E70"/>
    <w:rsid w:val="00A72B32"/>
    <w:rsid w:val="00A73809"/>
    <w:rsid w:val="00A7412D"/>
    <w:rsid w:val="00A75BB7"/>
    <w:rsid w:val="00A76199"/>
    <w:rsid w:val="00A81A97"/>
    <w:rsid w:val="00A8745B"/>
    <w:rsid w:val="00A90123"/>
    <w:rsid w:val="00A90C30"/>
    <w:rsid w:val="00AA098D"/>
    <w:rsid w:val="00AA15D9"/>
    <w:rsid w:val="00AA3ED7"/>
    <w:rsid w:val="00AA4006"/>
    <w:rsid w:val="00AA4B8D"/>
    <w:rsid w:val="00AA5EFD"/>
    <w:rsid w:val="00AA7F20"/>
    <w:rsid w:val="00AB14C5"/>
    <w:rsid w:val="00AB320C"/>
    <w:rsid w:val="00AB32A6"/>
    <w:rsid w:val="00AC1F54"/>
    <w:rsid w:val="00AC3141"/>
    <w:rsid w:val="00AC40B7"/>
    <w:rsid w:val="00AC76ED"/>
    <w:rsid w:val="00AC76F9"/>
    <w:rsid w:val="00AD16AA"/>
    <w:rsid w:val="00AD27D8"/>
    <w:rsid w:val="00AD6254"/>
    <w:rsid w:val="00AE2B1F"/>
    <w:rsid w:val="00AE33D1"/>
    <w:rsid w:val="00AE39DA"/>
    <w:rsid w:val="00AE3A9F"/>
    <w:rsid w:val="00AE3CE7"/>
    <w:rsid w:val="00AF0C30"/>
    <w:rsid w:val="00AF228C"/>
    <w:rsid w:val="00AF39CE"/>
    <w:rsid w:val="00AF5B8D"/>
    <w:rsid w:val="00B00209"/>
    <w:rsid w:val="00B00833"/>
    <w:rsid w:val="00B009EB"/>
    <w:rsid w:val="00B02417"/>
    <w:rsid w:val="00B04CEC"/>
    <w:rsid w:val="00B06CB5"/>
    <w:rsid w:val="00B0780D"/>
    <w:rsid w:val="00B106ED"/>
    <w:rsid w:val="00B11BCE"/>
    <w:rsid w:val="00B12B7A"/>
    <w:rsid w:val="00B14469"/>
    <w:rsid w:val="00B14B1E"/>
    <w:rsid w:val="00B15AE6"/>
    <w:rsid w:val="00B163E3"/>
    <w:rsid w:val="00B16C13"/>
    <w:rsid w:val="00B175DB"/>
    <w:rsid w:val="00B202CF"/>
    <w:rsid w:val="00B262B8"/>
    <w:rsid w:val="00B26B91"/>
    <w:rsid w:val="00B307A0"/>
    <w:rsid w:val="00B34491"/>
    <w:rsid w:val="00B3471D"/>
    <w:rsid w:val="00B353DA"/>
    <w:rsid w:val="00B36023"/>
    <w:rsid w:val="00B37215"/>
    <w:rsid w:val="00B40378"/>
    <w:rsid w:val="00B418FF"/>
    <w:rsid w:val="00B42322"/>
    <w:rsid w:val="00B4570D"/>
    <w:rsid w:val="00B46431"/>
    <w:rsid w:val="00B47333"/>
    <w:rsid w:val="00B50F9D"/>
    <w:rsid w:val="00B52B43"/>
    <w:rsid w:val="00B53730"/>
    <w:rsid w:val="00B53998"/>
    <w:rsid w:val="00B5406F"/>
    <w:rsid w:val="00B56171"/>
    <w:rsid w:val="00B602DD"/>
    <w:rsid w:val="00B61D42"/>
    <w:rsid w:val="00B65A94"/>
    <w:rsid w:val="00B67AF7"/>
    <w:rsid w:val="00B67F5E"/>
    <w:rsid w:val="00B70473"/>
    <w:rsid w:val="00B72547"/>
    <w:rsid w:val="00B726E0"/>
    <w:rsid w:val="00B74C45"/>
    <w:rsid w:val="00B74EBD"/>
    <w:rsid w:val="00B76F10"/>
    <w:rsid w:val="00B77387"/>
    <w:rsid w:val="00B83C9F"/>
    <w:rsid w:val="00B910CA"/>
    <w:rsid w:val="00B95734"/>
    <w:rsid w:val="00B95ADE"/>
    <w:rsid w:val="00B9667A"/>
    <w:rsid w:val="00BA21D4"/>
    <w:rsid w:val="00BA47D2"/>
    <w:rsid w:val="00BB0F5A"/>
    <w:rsid w:val="00BC1191"/>
    <w:rsid w:val="00BC7332"/>
    <w:rsid w:val="00BC7570"/>
    <w:rsid w:val="00BD42D3"/>
    <w:rsid w:val="00BD7A60"/>
    <w:rsid w:val="00BE0F11"/>
    <w:rsid w:val="00BE38F5"/>
    <w:rsid w:val="00BE7CE4"/>
    <w:rsid w:val="00BF1B2B"/>
    <w:rsid w:val="00BF242C"/>
    <w:rsid w:val="00BF3B47"/>
    <w:rsid w:val="00BF4D85"/>
    <w:rsid w:val="00BF6967"/>
    <w:rsid w:val="00C04B01"/>
    <w:rsid w:val="00C05EA6"/>
    <w:rsid w:val="00C05F7A"/>
    <w:rsid w:val="00C06DD4"/>
    <w:rsid w:val="00C10859"/>
    <w:rsid w:val="00C11150"/>
    <w:rsid w:val="00C137C9"/>
    <w:rsid w:val="00C149C3"/>
    <w:rsid w:val="00C21DF6"/>
    <w:rsid w:val="00C22599"/>
    <w:rsid w:val="00C22ACC"/>
    <w:rsid w:val="00C23F36"/>
    <w:rsid w:val="00C34CCB"/>
    <w:rsid w:val="00C43175"/>
    <w:rsid w:val="00C433DB"/>
    <w:rsid w:val="00C46D93"/>
    <w:rsid w:val="00C478C4"/>
    <w:rsid w:val="00C53DB6"/>
    <w:rsid w:val="00C5552B"/>
    <w:rsid w:val="00C55D53"/>
    <w:rsid w:val="00C57053"/>
    <w:rsid w:val="00C63246"/>
    <w:rsid w:val="00C64CAC"/>
    <w:rsid w:val="00C6661E"/>
    <w:rsid w:val="00C66F6B"/>
    <w:rsid w:val="00C72E06"/>
    <w:rsid w:val="00C73AF0"/>
    <w:rsid w:val="00C762E4"/>
    <w:rsid w:val="00C822FE"/>
    <w:rsid w:val="00C83F04"/>
    <w:rsid w:val="00C840CC"/>
    <w:rsid w:val="00C8445B"/>
    <w:rsid w:val="00C947D7"/>
    <w:rsid w:val="00C956E7"/>
    <w:rsid w:val="00CA03C5"/>
    <w:rsid w:val="00CA080C"/>
    <w:rsid w:val="00CA1534"/>
    <w:rsid w:val="00CA491D"/>
    <w:rsid w:val="00CB0E75"/>
    <w:rsid w:val="00CB1439"/>
    <w:rsid w:val="00CB1BE5"/>
    <w:rsid w:val="00CB4E29"/>
    <w:rsid w:val="00CB54D7"/>
    <w:rsid w:val="00CB5782"/>
    <w:rsid w:val="00CB5885"/>
    <w:rsid w:val="00CB74B3"/>
    <w:rsid w:val="00CC00F2"/>
    <w:rsid w:val="00CC33EF"/>
    <w:rsid w:val="00CC6841"/>
    <w:rsid w:val="00CD00F7"/>
    <w:rsid w:val="00CD0CDA"/>
    <w:rsid w:val="00CD5BBD"/>
    <w:rsid w:val="00CE0616"/>
    <w:rsid w:val="00CE2864"/>
    <w:rsid w:val="00CE4351"/>
    <w:rsid w:val="00CE46D6"/>
    <w:rsid w:val="00CE66A5"/>
    <w:rsid w:val="00CE748A"/>
    <w:rsid w:val="00CE7910"/>
    <w:rsid w:val="00CF07C9"/>
    <w:rsid w:val="00CF0CC8"/>
    <w:rsid w:val="00CF1844"/>
    <w:rsid w:val="00CF325D"/>
    <w:rsid w:val="00CF327B"/>
    <w:rsid w:val="00D053D7"/>
    <w:rsid w:val="00D0542F"/>
    <w:rsid w:val="00D05DCD"/>
    <w:rsid w:val="00D070E8"/>
    <w:rsid w:val="00D133CA"/>
    <w:rsid w:val="00D13958"/>
    <w:rsid w:val="00D1606A"/>
    <w:rsid w:val="00D16A13"/>
    <w:rsid w:val="00D22906"/>
    <w:rsid w:val="00D23EE1"/>
    <w:rsid w:val="00D31A8F"/>
    <w:rsid w:val="00D31DD3"/>
    <w:rsid w:val="00D332A5"/>
    <w:rsid w:val="00D340EC"/>
    <w:rsid w:val="00D36582"/>
    <w:rsid w:val="00D3692F"/>
    <w:rsid w:val="00D47A6A"/>
    <w:rsid w:val="00D53606"/>
    <w:rsid w:val="00D547F0"/>
    <w:rsid w:val="00D555DD"/>
    <w:rsid w:val="00D576C7"/>
    <w:rsid w:val="00D61FF3"/>
    <w:rsid w:val="00D64F8C"/>
    <w:rsid w:val="00D65F5C"/>
    <w:rsid w:val="00D6767A"/>
    <w:rsid w:val="00D739D1"/>
    <w:rsid w:val="00D75DFE"/>
    <w:rsid w:val="00D85F12"/>
    <w:rsid w:val="00D92C1F"/>
    <w:rsid w:val="00D93C39"/>
    <w:rsid w:val="00D93D98"/>
    <w:rsid w:val="00D94421"/>
    <w:rsid w:val="00D94D0D"/>
    <w:rsid w:val="00D95E05"/>
    <w:rsid w:val="00D97A69"/>
    <w:rsid w:val="00DA0DE6"/>
    <w:rsid w:val="00DA25E5"/>
    <w:rsid w:val="00DA350F"/>
    <w:rsid w:val="00DA361B"/>
    <w:rsid w:val="00DA4B94"/>
    <w:rsid w:val="00DA5660"/>
    <w:rsid w:val="00DB1BC4"/>
    <w:rsid w:val="00DB3169"/>
    <w:rsid w:val="00DB3D44"/>
    <w:rsid w:val="00DC026A"/>
    <w:rsid w:val="00DC02AC"/>
    <w:rsid w:val="00DC07E7"/>
    <w:rsid w:val="00DC0928"/>
    <w:rsid w:val="00DC175D"/>
    <w:rsid w:val="00DD0E88"/>
    <w:rsid w:val="00DD18F4"/>
    <w:rsid w:val="00DD39ED"/>
    <w:rsid w:val="00DD72A1"/>
    <w:rsid w:val="00DF0B8A"/>
    <w:rsid w:val="00DF105F"/>
    <w:rsid w:val="00DF36C3"/>
    <w:rsid w:val="00DF74D8"/>
    <w:rsid w:val="00DF7AED"/>
    <w:rsid w:val="00DF7F52"/>
    <w:rsid w:val="00E00306"/>
    <w:rsid w:val="00E01694"/>
    <w:rsid w:val="00E02E39"/>
    <w:rsid w:val="00E02E4C"/>
    <w:rsid w:val="00E041CC"/>
    <w:rsid w:val="00E052FF"/>
    <w:rsid w:val="00E10B6A"/>
    <w:rsid w:val="00E11D26"/>
    <w:rsid w:val="00E12A27"/>
    <w:rsid w:val="00E13584"/>
    <w:rsid w:val="00E22D9A"/>
    <w:rsid w:val="00E22E86"/>
    <w:rsid w:val="00E25258"/>
    <w:rsid w:val="00E266A8"/>
    <w:rsid w:val="00E26926"/>
    <w:rsid w:val="00E275E5"/>
    <w:rsid w:val="00E32986"/>
    <w:rsid w:val="00E332B5"/>
    <w:rsid w:val="00E401BE"/>
    <w:rsid w:val="00E4151B"/>
    <w:rsid w:val="00E517F3"/>
    <w:rsid w:val="00E52844"/>
    <w:rsid w:val="00E55042"/>
    <w:rsid w:val="00E5508F"/>
    <w:rsid w:val="00E55AB2"/>
    <w:rsid w:val="00E56683"/>
    <w:rsid w:val="00E6706E"/>
    <w:rsid w:val="00E7174C"/>
    <w:rsid w:val="00E7425C"/>
    <w:rsid w:val="00E75CE1"/>
    <w:rsid w:val="00E831E7"/>
    <w:rsid w:val="00E850DF"/>
    <w:rsid w:val="00E85C14"/>
    <w:rsid w:val="00E86B5A"/>
    <w:rsid w:val="00E9375D"/>
    <w:rsid w:val="00E93B8E"/>
    <w:rsid w:val="00E955BD"/>
    <w:rsid w:val="00E96AD9"/>
    <w:rsid w:val="00E96FB6"/>
    <w:rsid w:val="00EA2124"/>
    <w:rsid w:val="00EA2800"/>
    <w:rsid w:val="00EB1D74"/>
    <w:rsid w:val="00EB2AAF"/>
    <w:rsid w:val="00EB3A00"/>
    <w:rsid w:val="00EC3FFF"/>
    <w:rsid w:val="00EC689A"/>
    <w:rsid w:val="00EE0911"/>
    <w:rsid w:val="00EE28CC"/>
    <w:rsid w:val="00EF415F"/>
    <w:rsid w:val="00EF59C0"/>
    <w:rsid w:val="00F0389B"/>
    <w:rsid w:val="00F06043"/>
    <w:rsid w:val="00F073BE"/>
    <w:rsid w:val="00F07B55"/>
    <w:rsid w:val="00F07E88"/>
    <w:rsid w:val="00F15948"/>
    <w:rsid w:val="00F1651F"/>
    <w:rsid w:val="00F17952"/>
    <w:rsid w:val="00F220D9"/>
    <w:rsid w:val="00F22DF4"/>
    <w:rsid w:val="00F246AD"/>
    <w:rsid w:val="00F24A94"/>
    <w:rsid w:val="00F24EB8"/>
    <w:rsid w:val="00F258E9"/>
    <w:rsid w:val="00F3084A"/>
    <w:rsid w:val="00F3174E"/>
    <w:rsid w:val="00F373A2"/>
    <w:rsid w:val="00F40B22"/>
    <w:rsid w:val="00F40E2F"/>
    <w:rsid w:val="00F43C49"/>
    <w:rsid w:val="00F5071D"/>
    <w:rsid w:val="00F50C95"/>
    <w:rsid w:val="00F547FB"/>
    <w:rsid w:val="00F60D6D"/>
    <w:rsid w:val="00F61D6B"/>
    <w:rsid w:val="00F70187"/>
    <w:rsid w:val="00F7333E"/>
    <w:rsid w:val="00F770D6"/>
    <w:rsid w:val="00F77261"/>
    <w:rsid w:val="00F773A0"/>
    <w:rsid w:val="00F81EE9"/>
    <w:rsid w:val="00F82031"/>
    <w:rsid w:val="00F836E9"/>
    <w:rsid w:val="00F8372C"/>
    <w:rsid w:val="00F856BF"/>
    <w:rsid w:val="00F86AD7"/>
    <w:rsid w:val="00F87BE9"/>
    <w:rsid w:val="00F906A8"/>
    <w:rsid w:val="00F96C3D"/>
    <w:rsid w:val="00FA111B"/>
    <w:rsid w:val="00FA2E02"/>
    <w:rsid w:val="00FA398D"/>
    <w:rsid w:val="00FA6C18"/>
    <w:rsid w:val="00FA78C8"/>
    <w:rsid w:val="00FB180A"/>
    <w:rsid w:val="00FB1D9C"/>
    <w:rsid w:val="00FB2C7D"/>
    <w:rsid w:val="00FB4C16"/>
    <w:rsid w:val="00FB4D1D"/>
    <w:rsid w:val="00FB4F94"/>
    <w:rsid w:val="00FC26E5"/>
    <w:rsid w:val="00FC7970"/>
    <w:rsid w:val="00FD086C"/>
    <w:rsid w:val="00FD25F8"/>
    <w:rsid w:val="00FE1730"/>
    <w:rsid w:val="00FE183F"/>
    <w:rsid w:val="00FE1B4D"/>
    <w:rsid w:val="00FF6620"/>
    <w:rsid w:val="00FF6FE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5EB7"/>
    <w:pPr>
      <w:bidi/>
      <w:spacing w:line="360" w:lineRule="auto"/>
    </w:pPr>
    <w:rPr>
      <w:rFonts w:ascii="Calibri" w:hAnsi="Calibri" w:cs="David"/>
      <w:sz w:val="24"/>
      <w:szCs w:val="24"/>
      <w:lang w:eastAsia="he-IL"/>
    </w:rPr>
  </w:style>
  <w:style w:type="paragraph" w:styleId="1">
    <w:name w:val="heading 1"/>
    <w:basedOn w:val="a"/>
    <w:next w:val="a"/>
    <w:qFormat/>
    <w:pPr>
      <w:keepNext/>
      <w:jc w:val="center"/>
      <w:outlineLvl w:val="0"/>
    </w:pPr>
    <w:rPr>
      <w:b/>
      <w:bCs/>
    </w:rPr>
  </w:style>
  <w:style w:type="paragraph" w:styleId="2">
    <w:name w:val="heading 2"/>
    <w:basedOn w:val="a"/>
    <w:next w:val="a"/>
    <w:qFormat/>
    <w:rsid w:val="00B95734"/>
    <w:pPr>
      <w:keepNext/>
      <w:spacing w:before="240" w:after="60"/>
      <w:outlineLvl w:val="1"/>
    </w:pPr>
    <w:rPr>
      <w:rFonts w:ascii="Arial" w:hAnsi="Arial" w:cs="Arial"/>
      <w:b/>
      <w:bCs/>
      <w:i/>
      <w:iCs/>
    </w:rPr>
  </w:style>
  <w:style w:type="paragraph" w:styleId="3">
    <w:name w:val="heading 3"/>
    <w:basedOn w:val="a"/>
    <w:next w:val="a"/>
    <w:link w:val="30"/>
    <w:qFormat/>
    <w:rsid w:val="00155E66"/>
    <w:pPr>
      <w:keepNext/>
      <w:jc w:val="center"/>
      <w:outlineLvl w:val="2"/>
    </w:pPr>
    <w:rPr>
      <w:lang w:eastAsia="en-US"/>
    </w:rPr>
  </w:style>
  <w:style w:type="paragraph" w:styleId="6">
    <w:name w:val="heading 6"/>
    <w:basedOn w:val="a"/>
    <w:next w:val="a"/>
    <w:qFormat/>
    <w:rsid w:val="00426243"/>
    <w:pPr>
      <w:keepNext/>
      <w:jc w:val="both"/>
      <w:outlineLvl w:val="5"/>
    </w:pPr>
    <w:rPr>
      <w:noProo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Hyperlink">
    <w:name w:val="Hyperlink"/>
    <w:rsid w:val="00A65A0E"/>
    <w:rPr>
      <w:color w:val="0000FF"/>
      <w:u w:val="single"/>
    </w:rPr>
  </w:style>
  <w:style w:type="character" w:styleId="a5">
    <w:name w:val="page number"/>
    <w:basedOn w:val="a0"/>
    <w:rsid w:val="001D2431"/>
  </w:style>
  <w:style w:type="paragraph" w:styleId="a6">
    <w:name w:val="Body Text Indent"/>
    <w:basedOn w:val="a"/>
    <w:rsid w:val="00B95734"/>
    <w:pPr>
      <w:ind w:left="26"/>
      <w:jc w:val="both"/>
    </w:pPr>
    <w:rPr>
      <w:rFonts w:cs="Times New Roman"/>
    </w:rPr>
  </w:style>
  <w:style w:type="paragraph" w:styleId="a7">
    <w:name w:val="Body Text"/>
    <w:basedOn w:val="a"/>
    <w:rsid w:val="00B95734"/>
    <w:pPr>
      <w:jc w:val="both"/>
    </w:pPr>
    <w:rPr>
      <w:rFonts w:cs="Times New Roman"/>
    </w:rPr>
  </w:style>
  <w:style w:type="table" w:styleId="a8">
    <w:name w:val="Table Grid"/>
    <w:basedOn w:val="a1"/>
    <w:rsid w:val="00AF39C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semiHidden/>
    <w:rsid w:val="00FC26E5"/>
    <w:rPr>
      <w:rFonts w:ascii="Tahoma" w:hAnsi="Tahoma" w:cs="Tahoma"/>
      <w:sz w:val="16"/>
      <w:szCs w:val="16"/>
    </w:rPr>
  </w:style>
  <w:style w:type="character" w:styleId="aa">
    <w:name w:val="annotation reference"/>
    <w:semiHidden/>
    <w:rsid w:val="007F446C"/>
    <w:rPr>
      <w:sz w:val="16"/>
      <w:szCs w:val="16"/>
    </w:rPr>
  </w:style>
  <w:style w:type="paragraph" w:styleId="ab">
    <w:name w:val="annotation text"/>
    <w:basedOn w:val="a"/>
    <w:semiHidden/>
    <w:rsid w:val="007F446C"/>
    <w:rPr>
      <w:sz w:val="20"/>
      <w:szCs w:val="20"/>
    </w:rPr>
  </w:style>
  <w:style w:type="paragraph" w:styleId="ac">
    <w:name w:val="annotation subject"/>
    <w:basedOn w:val="ab"/>
    <w:next w:val="ab"/>
    <w:semiHidden/>
    <w:rsid w:val="007F446C"/>
  </w:style>
  <w:style w:type="paragraph" w:styleId="ad">
    <w:name w:val="Title"/>
    <w:basedOn w:val="a"/>
    <w:qFormat/>
    <w:rsid w:val="00A435CD"/>
    <w:pPr>
      <w:jc w:val="center"/>
    </w:pPr>
    <w:rPr>
      <w:noProof/>
      <w:sz w:val="20"/>
      <w:szCs w:val="32"/>
      <w:u w:val="single"/>
    </w:rPr>
  </w:style>
  <w:style w:type="paragraph" w:styleId="ae">
    <w:name w:val="Block Text"/>
    <w:basedOn w:val="a"/>
    <w:rsid w:val="00A435CD"/>
    <w:pPr>
      <w:ind w:left="651" w:hanging="651"/>
      <w:jc w:val="both"/>
    </w:pPr>
    <w:rPr>
      <w:b/>
      <w:bCs/>
      <w:noProof/>
      <w:sz w:val="20"/>
      <w:szCs w:val="27"/>
    </w:rPr>
  </w:style>
  <w:style w:type="character" w:customStyle="1" w:styleId="30">
    <w:name w:val="כותרת 3 תו"/>
    <w:link w:val="3"/>
    <w:rsid w:val="00155E66"/>
    <w:rPr>
      <w:rFonts w:cs="David"/>
      <w:b/>
      <w:bCs/>
      <w:sz w:val="28"/>
      <w:szCs w:val="28"/>
    </w:rPr>
  </w:style>
  <w:style w:type="paragraph" w:styleId="af">
    <w:name w:val="footnote text"/>
    <w:basedOn w:val="a"/>
    <w:link w:val="af0"/>
    <w:rsid w:val="00BF6967"/>
    <w:rPr>
      <w:sz w:val="20"/>
      <w:szCs w:val="20"/>
    </w:rPr>
  </w:style>
  <w:style w:type="character" w:customStyle="1" w:styleId="af0">
    <w:name w:val="טקסט הערת שוליים תו"/>
    <w:link w:val="af"/>
    <w:rsid w:val="00BF6967"/>
    <w:rPr>
      <w:rFonts w:ascii="Calibri" w:hAnsi="Calibri" w:cs="David"/>
      <w:lang w:eastAsia="he-IL"/>
    </w:rPr>
  </w:style>
  <w:style w:type="character" w:styleId="af1">
    <w:name w:val="footnote reference"/>
    <w:rsid w:val="00BF6967"/>
    <w:rPr>
      <w:vertAlign w:val="superscript"/>
    </w:rPr>
  </w:style>
  <w:style w:type="table" w:styleId="af2">
    <w:name w:val="Table Professional"/>
    <w:basedOn w:val="a1"/>
    <w:rsid w:val="00BF6967"/>
    <w:pPr>
      <w:bidi/>
      <w:spacing w:line="36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20">
    <w:name w:val="Table List 2"/>
    <w:basedOn w:val="a1"/>
    <w:rsid w:val="00BF6967"/>
    <w:pPr>
      <w:bidi/>
      <w:spacing w:line="360" w:lineRule="auto"/>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1">
    <w:name w:val="Table Columns 2"/>
    <w:basedOn w:val="a1"/>
    <w:rsid w:val="00BF6967"/>
    <w:pPr>
      <w:bidi/>
      <w:spacing w:line="360" w:lineRule="auto"/>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8">
    <w:name w:val="Table Grid 8"/>
    <w:basedOn w:val="a1"/>
    <w:rsid w:val="00BF6967"/>
    <w:pPr>
      <w:bidi/>
      <w:spacing w:line="360" w:lineRule="auto"/>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styleId="af3">
    <w:name w:val="List Paragraph"/>
    <w:basedOn w:val="a"/>
    <w:uiPriority w:val="34"/>
    <w:qFormat/>
    <w:rsid w:val="00E75CE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5EB7"/>
    <w:pPr>
      <w:bidi/>
      <w:spacing w:line="360" w:lineRule="auto"/>
    </w:pPr>
    <w:rPr>
      <w:rFonts w:ascii="Calibri" w:hAnsi="Calibri" w:cs="David"/>
      <w:sz w:val="24"/>
      <w:szCs w:val="24"/>
      <w:lang w:eastAsia="he-IL"/>
    </w:rPr>
  </w:style>
  <w:style w:type="paragraph" w:styleId="1">
    <w:name w:val="heading 1"/>
    <w:basedOn w:val="a"/>
    <w:next w:val="a"/>
    <w:qFormat/>
    <w:pPr>
      <w:keepNext/>
      <w:jc w:val="center"/>
      <w:outlineLvl w:val="0"/>
    </w:pPr>
    <w:rPr>
      <w:b/>
      <w:bCs/>
    </w:rPr>
  </w:style>
  <w:style w:type="paragraph" w:styleId="2">
    <w:name w:val="heading 2"/>
    <w:basedOn w:val="a"/>
    <w:next w:val="a"/>
    <w:qFormat/>
    <w:rsid w:val="00B95734"/>
    <w:pPr>
      <w:keepNext/>
      <w:spacing w:before="240" w:after="60"/>
      <w:outlineLvl w:val="1"/>
    </w:pPr>
    <w:rPr>
      <w:rFonts w:ascii="Arial" w:hAnsi="Arial" w:cs="Arial"/>
      <w:b/>
      <w:bCs/>
      <w:i/>
      <w:iCs/>
    </w:rPr>
  </w:style>
  <w:style w:type="paragraph" w:styleId="3">
    <w:name w:val="heading 3"/>
    <w:basedOn w:val="a"/>
    <w:next w:val="a"/>
    <w:link w:val="30"/>
    <w:qFormat/>
    <w:rsid w:val="00155E66"/>
    <w:pPr>
      <w:keepNext/>
      <w:jc w:val="center"/>
      <w:outlineLvl w:val="2"/>
    </w:pPr>
    <w:rPr>
      <w:lang w:eastAsia="en-US"/>
    </w:rPr>
  </w:style>
  <w:style w:type="paragraph" w:styleId="6">
    <w:name w:val="heading 6"/>
    <w:basedOn w:val="a"/>
    <w:next w:val="a"/>
    <w:qFormat/>
    <w:rsid w:val="00426243"/>
    <w:pPr>
      <w:keepNext/>
      <w:jc w:val="both"/>
      <w:outlineLvl w:val="5"/>
    </w:pPr>
    <w:rPr>
      <w:noProo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Hyperlink">
    <w:name w:val="Hyperlink"/>
    <w:rsid w:val="00A65A0E"/>
    <w:rPr>
      <w:color w:val="0000FF"/>
      <w:u w:val="single"/>
    </w:rPr>
  </w:style>
  <w:style w:type="character" w:styleId="a5">
    <w:name w:val="page number"/>
    <w:basedOn w:val="a0"/>
    <w:rsid w:val="001D2431"/>
  </w:style>
  <w:style w:type="paragraph" w:styleId="a6">
    <w:name w:val="Body Text Indent"/>
    <w:basedOn w:val="a"/>
    <w:rsid w:val="00B95734"/>
    <w:pPr>
      <w:ind w:left="26"/>
      <w:jc w:val="both"/>
    </w:pPr>
    <w:rPr>
      <w:rFonts w:cs="Times New Roman"/>
    </w:rPr>
  </w:style>
  <w:style w:type="paragraph" w:styleId="a7">
    <w:name w:val="Body Text"/>
    <w:basedOn w:val="a"/>
    <w:rsid w:val="00B95734"/>
    <w:pPr>
      <w:jc w:val="both"/>
    </w:pPr>
    <w:rPr>
      <w:rFonts w:cs="Times New Roman"/>
    </w:rPr>
  </w:style>
  <w:style w:type="table" w:styleId="a8">
    <w:name w:val="Table Grid"/>
    <w:basedOn w:val="a1"/>
    <w:rsid w:val="00AF39C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semiHidden/>
    <w:rsid w:val="00FC26E5"/>
    <w:rPr>
      <w:rFonts w:ascii="Tahoma" w:hAnsi="Tahoma" w:cs="Tahoma"/>
      <w:sz w:val="16"/>
      <w:szCs w:val="16"/>
    </w:rPr>
  </w:style>
  <w:style w:type="character" w:styleId="aa">
    <w:name w:val="annotation reference"/>
    <w:semiHidden/>
    <w:rsid w:val="007F446C"/>
    <w:rPr>
      <w:sz w:val="16"/>
      <w:szCs w:val="16"/>
    </w:rPr>
  </w:style>
  <w:style w:type="paragraph" w:styleId="ab">
    <w:name w:val="annotation text"/>
    <w:basedOn w:val="a"/>
    <w:semiHidden/>
    <w:rsid w:val="007F446C"/>
    <w:rPr>
      <w:sz w:val="20"/>
      <w:szCs w:val="20"/>
    </w:rPr>
  </w:style>
  <w:style w:type="paragraph" w:styleId="ac">
    <w:name w:val="annotation subject"/>
    <w:basedOn w:val="ab"/>
    <w:next w:val="ab"/>
    <w:semiHidden/>
    <w:rsid w:val="007F446C"/>
  </w:style>
  <w:style w:type="paragraph" w:styleId="ad">
    <w:name w:val="Title"/>
    <w:basedOn w:val="a"/>
    <w:qFormat/>
    <w:rsid w:val="00A435CD"/>
    <w:pPr>
      <w:jc w:val="center"/>
    </w:pPr>
    <w:rPr>
      <w:noProof/>
      <w:sz w:val="20"/>
      <w:szCs w:val="32"/>
      <w:u w:val="single"/>
    </w:rPr>
  </w:style>
  <w:style w:type="paragraph" w:styleId="ae">
    <w:name w:val="Block Text"/>
    <w:basedOn w:val="a"/>
    <w:rsid w:val="00A435CD"/>
    <w:pPr>
      <w:ind w:left="651" w:hanging="651"/>
      <w:jc w:val="both"/>
    </w:pPr>
    <w:rPr>
      <w:b/>
      <w:bCs/>
      <w:noProof/>
      <w:sz w:val="20"/>
      <w:szCs w:val="27"/>
    </w:rPr>
  </w:style>
  <w:style w:type="character" w:customStyle="1" w:styleId="30">
    <w:name w:val="כותרת 3 תו"/>
    <w:link w:val="3"/>
    <w:rsid w:val="00155E66"/>
    <w:rPr>
      <w:rFonts w:cs="David"/>
      <w:b/>
      <w:bCs/>
      <w:sz w:val="28"/>
      <w:szCs w:val="28"/>
    </w:rPr>
  </w:style>
  <w:style w:type="paragraph" w:styleId="af">
    <w:name w:val="footnote text"/>
    <w:basedOn w:val="a"/>
    <w:link w:val="af0"/>
    <w:rsid w:val="00BF6967"/>
    <w:rPr>
      <w:sz w:val="20"/>
      <w:szCs w:val="20"/>
    </w:rPr>
  </w:style>
  <w:style w:type="character" w:customStyle="1" w:styleId="af0">
    <w:name w:val="טקסט הערת שוליים תו"/>
    <w:link w:val="af"/>
    <w:rsid w:val="00BF6967"/>
    <w:rPr>
      <w:rFonts w:ascii="Calibri" w:hAnsi="Calibri" w:cs="David"/>
      <w:lang w:eastAsia="he-IL"/>
    </w:rPr>
  </w:style>
  <w:style w:type="character" w:styleId="af1">
    <w:name w:val="footnote reference"/>
    <w:rsid w:val="00BF6967"/>
    <w:rPr>
      <w:vertAlign w:val="superscript"/>
    </w:rPr>
  </w:style>
  <w:style w:type="table" w:styleId="af2">
    <w:name w:val="Table Professional"/>
    <w:basedOn w:val="a1"/>
    <w:rsid w:val="00BF6967"/>
    <w:pPr>
      <w:bidi/>
      <w:spacing w:line="36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20">
    <w:name w:val="Table List 2"/>
    <w:basedOn w:val="a1"/>
    <w:rsid w:val="00BF6967"/>
    <w:pPr>
      <w:bidi/>
      <w:spacing w:line="360" w:lineRule="auto"/>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1">
    <w:name w:val="Table Columns 2"/>
    <w:basedOn w:val="a1"/>
    <w:rsid w:val="00BF6967"/>
    <w:pPr>
      <w:bidi/>
      <w:spacing w:line="360" w:lineRule="auto"/>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8">
    <w:name w:val="Table Grid 8"/>
    <w:basedOn w:val="a1"/>
    <w:rsid w:val="00BF6967"/>
    <w:pPr>
      <w:bidi/>
      <w:spacing w:line="360" w:lineRule="auto"/>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styleId="af3">
    <w:name w:val="List Paragraph"/>
    <w:basedOn w:val="a"/>
    <w:uiPriority w:val="34"/>
    <w:qFormat/>
    <w:rsid w:val="00E75CE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6589200">
      <w:bodyDiv w:val="1"/>
      <w:marLeft w:val="0"/>
      <w:marRight w:val="0"/>
      <w:marTop w:val="0"/>
      <w:marBottom w:val="0"/>
      <w:divBdr>
        <w:top w:val="none" w:sz="0" w:space="0" w:color="auto"/>
        <w:left w:val="none" w:sz="0" w:space="0" w:color="auto"/>
        <w:bottom w:val="none" w:sz="0" w:space="0" w:color="auto"/>
        <w:right w:val="none" w:sz="0" w:space="0" w:color="auto"/>
      </w:divBdr>
    </w:div>
    <w:div w:id="750350936">
      <w:bodyDiv w:val="1"/>
      <w:marLeft w:val="0"/>
      <w:marRight w:val="0"/>
      <w:marTop w:val="0"/>
      <w:marBottom w:val="0"/>
      <w:divBdr>
        <w:top w:val="none" w:sz="0" w:space="0" w:color="auto"/>
        <w:left w:val="none" w:sz="0" w:space="0" w:color="auto"/>
        <w:bottom w:val="none" w:sz="0" w:space="0" w:color="auto"/>
        <w:right w:val="none" w:sz="0" w:space="0" w:color="auto"/>
      </w:divBdr>
    </w:div>
    <w:div w:id="1508209998">
      <w:bodyDiv w:val="1"/>
      <w:marLeft w:val="0"/>
      <w:marRight w:val="0"/>
      <w:marTop w:val="0"/>
      <w:marBottom w:val="0"/>
      <w:divBdr>
        <w:top w:val="none" w:sz="0" w:space="0" w:color="auto"/>
        <w:left w:val="none" w:sz="0" w:space="0" w:color="auto"/>
        <w:bottom w:val="none" w:sz="0" w:space="0" w:color="auto"/>
        <w:right w:val="none" w:sz="0" w:space="0" w:color="auto"/>
      </w:divBdr>
    </w:div>
    <w:div w:id="1579438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kau5243\Desktop\&#1500;&#1493;&#1490;&#1493;%20&#1506;&#1491;&#1499;&#1504;&#1497;.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170905-0588-49A6-9870-E56127C073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 עדכני</Template>
  <TotalTime>0</TotalTime>
  <Pages>3</Pages>
  <Words>858</Words>
  <Characters>4293</Characters>
  <Application>Microsoft Office Word</Application>
  <DocSecurity>0</DocSecurity>
  <Lines>35</Lines>
  <Paragraphs>10</Paragraphs>
  <ScaleCrop>false</ScaleCrop>
  <HeadingPairs>
    <vt:vector size="2" baseType="variant">
      <vt:variant>
        <vt:lpstr>שם</vt:lpstr>
      </vt:variant>
      <vt:variant>
        <vt:i4>1</vt:i4>
      </vt:variant>
    </vt:vector>
  </HeadingPairs>
  <TitlesOfParts>
    <vt:vector size="1" baseType="lpstr">
      <vt:lpstr>כותרת</vt:lpstr>
    </vt:vector>
  </TitlesOfParts>
  <Company>הסוכנות היהודית</Company>
  <LinksUpToDate>false</LinksUpToDate>
  <CharactersWithSpaces>5141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כותרת</dc:title>
  <dc:creator>חנה רבקה אביטבול</dc:creator>
  <cp:lastModifiedBy>גלית דוד</cp:lastModifiedBy>
  <cp:revision>2</cp:revision>
  <cp:lastPrinted>2020-08-02T10:48:00Z</cp:lastPrinted>
  <dcterms:created xsi:type="dcterms:W3CDTF">2020-08-04T10:42:00Z</dcterms:created>
  <dcterms:modified xsi:type="dcterms:W3CDTF">2020-08-04T10:42:00Z</dcterms:modified>
</cp:coreProperties>
</file>